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2A89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spacing w:val="0"/>
          <w:sz w:val="32"/>
          <w:szCs w:val="32"/>
        </w:rPr>
        <w:t>附件2</w:t>
      </w:r>
    </w:p>
    <w:p w14:paraId="6B74247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1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pacing w:val="1"/>
          <w:sz w:val="44"/>
          <w:szCs w:val="44"/>
          <w:lang w:eastAsia="zh-CN"/>
        </w:rPr>
        <w:t>专项整治成果清单</w:t>
      </w:r>
    </w:p>
    <w:p w14:paraId="5CFE2FC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216" w:leftChars="103" w:right="102" w:firstLine="0" w:firstLineChars="0"/>
        <w:textAlignment w:val="auto"/>
        <w:rPr>
          <w:rFonts w:hint="eastAsia" w:ascii="宋体" w:hAnsi="宋体" w:eastAsia="宋体" w:cs="宋体"/>
          <w:spacing w:val="6"/>
          <w:sz w:val="24"/>
          <w:szCs w:val="24"/>
        </w:rPr>
      </w:pPr>
    </w:p>
    <w:p w14:paraId="77B22C3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8" w:lineRule="auto"/>
        <w:ind w:left="216" w:leftChars="103" w:right="100" w:firstLine="0" w:firstLineChars="0"/>
        <w:textAlignment w:val="auto"/>
        <w:rPr>
          <w:rFonts w:hint="eastAsia" w:ascii="宋体" w:hAnsi="宋体" w:eastAsia="宋体" w:cs="宋体"/>
          <w:spacing w:val="6"/>
          <w:sz w:val="24"/>
          <w:szCs w:val="24"/>
        </w:rPr>
      </w:pPr>
      <w:r>
        <w:rPr>
          <w:rFonts w:hint="eastAsia" w:ascii="仿宋_GB2312" w:hAnsi="仿宋_GB2312" w:eastAsia="仿宋_GB2312" w:cs="仿宋_GB2312"/>
          <w:spacing w:val="6"/>
          <w:sz w:val="24"/>
          <w:szCs w:val="24"/>
        </w:rPr>
        <w:t>填报单位</w:t>
      </w:r>
      <w:r>
        <w:rPr>
          <w:rFonts w:hint="eastAsia" w:ascii="仿宋_GB2312" w:hAnsi="仿宋_GB2312" w:eastAsia="仿宋_GB2312" w:cs="仿宋_GB2312"/>
          <w:spacing w:val="6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6"/>
          <w:sz w:val="24"/>
          <w:szCs w:val="24"/>
        </w:rPr>
        <w:t>盖章</w:t>
      </w:r>
      <w:r>
        <w:rPr>
          <w:rFonts w:hint="eastAsia" w:ascii="仿宋_GB2312" w:hAnsi="仿宋_GB2312" w:eastAsia="仿宋_GB2312" w:cs="仿宋_GB2312"/>
          <w:spacing w:val="6"/>
          <w:sz w:val="24"/>
          <w:szCs w:val="24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6"/>
          <w:sz w:val="24"/>
          <w:szCs w:val="24"/>
        </w:rPr>
        <w:t>:</w:t>
      </w:r>
      <w:r>
        <w:rPr>
          <w:rFonts w:hint="eastAsia" w:ascii="仿宋_GB2312" w:hAnsi="仿宋_GB2312" w:eastAsia="仿宋_GB2312" w:cs="仿宋_GB2312"/>
          <w:spacing w:val="6"/>
          <w:sz w:val="24"/>
          <w:szCs w:val="24"/>
          <w:lang w:val="en-US" w:eastAsia="zh-CN"/>
        </w:rPr>
        <w:t xml:space="preserve">                                                         </w:t>
      </w:r>
      <w:r>
        <w:rPr>
          <w:rFonts w:hint="eastAsia" w:ascii="仿宋_GB2312" w:hAnsi="仿宋_GB2312" w:eastAsia="仿宋_GB2312" w:cs="仿宋_GB2312"/>
          <w:spacing w:val="6"/>
          <w:sz w:val="24"/>
          <w:szCs w:val="24"/>
        </w:rPr>
        <w:t>填报时间：</w:t>
      </w:r>
    </w:p>
    <w:p w14:paraId="4B7FC1CE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154" w:lineRule="exact"/>
        <w:rPr>
          <w:rFonts w:hint="default" w:ascii="Times New Roman" w:hAnsi="Times New Roman" w:cs="Times New Roman"/>
          <w:sz w:val="28"/>
          <w:szCs w:val="36"/>
        </w:rPr>
      </w:pPr>
    </w:p>
    <w:tbl>
      <w:tblPr>
        <w:tblStyle w:val="6"/>
        <w:tblW w:w="1349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3"/>
        <w:gridCol w:w="1708"/>
        <w:gridCol w:w="1686"/>
        <w:gridCol w:w="2707"/>
        <w:gridCol w:w="686"/>
        <w:gridCol w:w="542"/>
        <w:gridCol w:w="542"/>
        <w:gridCol w:w="553"/>
        <w:gridCol w:w="554"/>
        <w:gridCol w:w="542"/>
        <w:gridCol w:w="541"/>
        <w:gridCol w:w="542"/>
        <w:gridCol w:w="541"/>
        <w:gridCol w:w="554"/>
        <w:gridCol w:w="553"/>
        <w:gridCol w:w="541"/>
      </w:tblGrid>
      <w:tr w14:paraId="5F68F4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8" w:hRule="atLeast"/>
        </w:trPr>
        <w:tc>
          <w:tcPr>
            <w:tcW w:w="703" w:type="dxa"/>
            <w:noWrap w:val="0"/>
            <w:vAlign w:val="center"/>
          </w:tcPr>
          <w:p w14:paraId="57942DF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6"/>
                <w:sz w:val="24"/>
                <w:szCs w:val="24"/>
              </w:rPr>
              <w:t>序号</w:t>
            </w:r>
          </w:p>
        </w:tc>
        <w:tc>
          <w:tcPr>
            <w:tcW w:w="6101" w:type="dxa"/>
            <w:gridSpan w:val="3"/>
            <w:noWrap w:val="0"/>
            <w:vAlign w:val="center"/>
          </w:tcPr>
          <w:p w14:paraId="2164A28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4"/>
                <w:sz w:val="24"/>
                <w:szCs w:val="24"/>
              </w:rPr>
              <w:t>项目</w:t>
            </w:r>
          </w:p>
        </w:tc>
        <w:tc>
          <w:tcPr>
            <w:tcW w:w="686" w:type="dxa"/>
            <w:noWrap w:val="0"/>
            <w:vAlign w:val="center"/>
          </w:tcPr>
          <w:p w14:paraId="78C358F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-3"/>
                <w:sz w:val="24"/>
                <w:szCs w:val="24"/>
              </w:rPr>
              <w:t>合计</w:t>
            </w:r>
          </w:p>
          <w:p w14:paraId="121ED05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-3"/>
                <w:sz w:val="24"/>
                <w:szCs w:val="24"/>
              </w:rPr>
              <w:t>数量</w:t>
            </w:r>
          </w:p>
        </w:tc>
        <w:tc>
          <w:tcPr>
            <w:tcW w:w="542" w:type="dxa"/>
            <w:noWrap w:val="0"/>
            <w:textDirection w:val="tbRlV"/>
            <w:vAlign w:val="center"/>
          </w:tcPr>
          <w:p w14:paraId="5C86A66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虹豆</w:t>
            </w:r>
          </w:p>
        </w:tc>
        <w:tc>
          <w:tcPr>
            <w:tcW w:w="542" w:type="dxa"/>
            <w:noWrap w:val="0"/>
            <w:textDirection w:val="tbRlV"/>
            <w:vAlign w:val="center"/>
          </w:tcPr>
          <w:p w14:paraId="636016C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甘薯</w:t>
            </w:r>
          </w:p>
        </w:tc>
        <w:tc>
          <w:tcPr>
            <w:tcW w:w="553" w:type="dxa"/>
            <w:noWrap w:val="0"/>
            <w:vAlign w:val="center"/>
          </w:tcPr>
          <w:p w14:paraId="5749413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葱</w:t>
            </w:r>
          </w:p>
        </w:tc>
        <w:tc>
          <w:tcPr>
            <w:tcW w:w="554" w:type="dxa"/>
            <w:noWrap w:val="0"/>
            <w:textDirection w:val="tbRlV"/>
            <w:vAlign w:val="center"/>
          </w:tcPr>
          <w:p w14:paraId="1A9AF98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7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荔枝</w:t>
            </w:r>
          </w:p>
        </w:tc>
        <w:tc>
          <w:tcPr>
            <w:tcW w:w="542" w:type="dxa"/>
            <w:noWrap w:val="0"/>
            <w:textDirection w:val="tbRlV"/>
            <w:vAlign w:val="center"/>
          </w:tcPr>
          <w:p w14:paraId="0C28C53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1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鸡蛋</w:t>
            </w:r>
          </w:p>
        </w:tc>
        <w:tc>
          <w:tcPr>
            <w:tcW w:w="541" w:type="dxa"/>
            <w:noWrap w:val="0"/>
            <w:textDirection w:val="tbRlV"/>
            <w:vAlign w:val="center"/>
          </w:tcPr>
          <w:p w14:paraId="7396BE7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2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海参</w:t>
            </w:r>
          </w:p>
        </w:tc>
        <w:tc>
          <w:tcPr>
            <w:tcW w:w="542" w:type="dxa"/>
            <w:noWrap w:val="0"/>
            <w:textDirection w:val="tbRlV"/>
            <w:vAlign w:val="center"/>
          </w:tcPr>
          <w:p w14:paraId="75CE3A7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1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鳊鱼</w:t>
            </w:r>
          </w:p>
        </w:tc>
        <w:tc>
          <w:tcPr>
            <w:tcW w:w="541" w:type="dxa"/>
            <w:noWrap w:val="0"/>
            <w:textDirection w:val="tbRlV"/>
            <w:vAlign w:val="center"/>
          </w:tcPr>
          <w:p w14:paraId="1D5029C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2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黄鳝</w:t>
            </w:r>
          </w:p>
        </w:tc>
        <w:tc>
          <w:tcPr>
            <w:tcW w:w="554" w:type="dxa"/>
            <w:noWrap w:val="0"/>
            <w:textDirection w:val="tbRlV"/>
            <w:vAlign w:val="center"/>
          </w:tcPr>
          <w:p w14:paraId="3882967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牛蛙</w:t>
            </w:r>
          </w:p>
        </w:tc>
        <w:tc>
          <w:tcPr>
            <w:tcW w:w="553" w:type="dxa"/>
            <w:noWrap w:val="0"/>
            <w:textDirection w:val="tbRlV"/>
            <w:vAlign w:val="center"/>
          </w:tcPr>
          <w:p w14:paraId="1E27A11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1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24"/>
                <w:sz w:val="24"/>
                <w:szCs w:val="24"/>
                <w:lang w:eastAsia="zh-CN"/>
              </w:rPr>
              <w:t>大口黑鲈</w:t>
            </w:r>
          </w:p>
        </w:tc>
        <w:tc>
          <w:tcPr>
            <w:tcW w:w="541" w:type="dxa"/>
            <w:noWrap w:val="0"/>
            <w:textDirection w:val="tbRlV"/>
            <w:vAlign w:val="center"/>
          </w:tcPr>
          <w:p w14:paraId="121F6F6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山药</w:t>
            </w:r>
          </w:p>
        </w:tc>
      </w:tr>
      <w:tr w14:paraId="5D17D5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703" w:type="dxa"/>
            <w:noWrap w:val="0"/>
            <w:vAlign w:val="center"/>
          </w:tcPr>
          <w:p w14:paraId="3D82A0E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1" w:lineRule="auto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</w:t>
            </w:r>
          </w:p>
        </w:tc>
        <w:tc>
          <w:tcPr>
            <w:tcW w:w="1708" w:type="dxa"/>
            <w:vMerge w:val="restart"/>
            <w:tcBorders>
              <w:bottom w:val="nil"/>
            </w:tcBorders>
            <w:noWrap w:val="0"/>
            <w:vAlign w:val="center"/>
          </w:tcPr>
          <w:p w14:paraId="7C26BAF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105" w:leftChars="50" w:right="105" w:rightChars="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2"/>
                <w:sz w:val="24"/>
                <w:szCs w:val="24"/>
              </w:rPr>
              <w:t>监督抽查抽检</w:t>
            </w:r>
          </w:p>
        </w:tc>
        <w:tc>
          <w:tcPr>
            <w:tcW w:w="4393" w:type="dxa"/>
            <w:gridSpan w:val="2"/>
            <w:noWrap w:val="0"/>
            <w:vAlign w:val="center"/>
          </w:tcPr>
          <w:p w14:paraId="6171F25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8" w:lineRule="auto"/>
              <w:ind w:left="105" w:leftChars="50" w:right="105" w:rightChars="50" w:firstLine="0" w:firstLineChars="0"/>
              <w:textAlignment w:val="auto"/>
              <w:rPr>
                <w:rFonts w:hint="eastAsia" w:ascii="Times New Roman" w:hAnsi="Times New Roman" w:eastAsia="仿宋_GB2312" w:cs="Times New Roman"/>
                <w:spacing w:val="6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6"/>
                <w:sz w:val="24"/>
                <w:szCs w:val="24"/>
              </w:rPr>
              <w:t>样品总数</w:t>
            </w:r>
            <w:r>
              <w:rPr>
                <w:rFonts w:hint="eastAsia" w:ascii="Times New Roman" w:hAnsi="Times New Roman" w:eastAsia="仿宋_GB2312" w:cs="Times New Roman"/>
                <w:spacing w:val="6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pacing w:val="6"/>
                <w:sz w:val="24"/>
                <w:szCs w:val="24"/>
              </w:rPr>
              <w:t>批次</w:t>
            </w:r>
            <w:r>
              <w:rPr>
                <w:rFonts w:hint="eastAsia" w:ascii="Times New Roman" w:hAnsi="Times New Roman" w:eastAsia="仿宋_GB2312" w:cs="Times New Roman"/>
                <w:spacing w:val="6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86" w:type="dxa"/>
            <w:noWrap w:val="0"/>
            <w:vAlign w:val="center"/>
          </w:tcPr>
          <w:p w14:paraId="6E315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2" w:type="dxa"/>
            <w:noWrap w:val="0"/>
            <w:vAlign w:val="center"/>
          </w:tcPr>
          <w:p w14:paraId="35A46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2" w:type="dxa"/>
            <w:noWrap w:val="0"/>
            <w:vAlign w:val="center"/>
          </w:tcPr>
          <w:p w14:paraId="4FB9D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53" w:type="dxa"/>
            <w:noWrap w:val="0"/>
            <w:vAlign w:val="center"/>
          </w:tcPr>
          <w:p w14:paraId="74355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54" w:type="dxa"/>
            <w:noWrap w:val="0"/>
            <w:vAlign w:val="center"/>
          </w:tcPr>
          <w:p w14:paraId="52805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2" w:type="dxa"/>
            <w:noWrap w:val="0"/>
            <w:vAlign w:val="center"/>
          </w:tcPr>
          <w:p w14:paraId="22FFB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1" w:type="dxa"/>
            <w:noWrap w:val="0"/>
            <w:vAlign w:val="center"/>
          </w:tcPr>
          <w:p w14:paraId="4FAC7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2" w:type="dxa"/>
            <w:noWrap w:val="0"/>
            <w:vAlign w:val="center"/>
          </w:tcPr>
          <w:p w14:paraId="74F23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1" w:type="dxa"/>
            <w:noWrap w:val="0"/>
            <w:vAlign w:val="center"/>
          </w:tcPr>
          <w:p w14:paraId="7C52B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54" w:type="dxa"/>
            <w:noWrap w:val="0"/>
            <w:vAlign w:val="center"/>
          </w:tcPr>
          <w:p w14:paraId="37963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53" w:type="dxa"/>
            <w:noWrap w:val="0"/>
            <w:vAlign w:val="center"/>
          </w:tcPr>
          <w:p w14:paraId="1F926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1" w:type="dxa"/>
            <w:noWrap w:val="0"/>
            <w:vAlign w:val="center"/>
          </w:tcPr>
          <w:p w14:paraId="25C6A1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</w:tr>
      <w:tr w14:paraId="002F2F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703" w:type="dxa"/>
            <w:noWrap w:val="0"/>
            <w:vAlign w:val="center"/>
          </w:tcPr>
          <w:p w14:paraId="2FE22D7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1" w:lineRule="auto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  <w:vMerge w:val="continue"/>
            <w:tcBorders>
              <w:top w:val="nil"/>
            </w:tcBorders>
            <w:noWrap w:val="0"/>
            <w:vAlign w:val="center"/>
          </w:tcPr>
          <w:p w14:paraId="3E683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393" w:type="dxa"/>
            <w:gridSpan w:val="2"/>
            <w:noWrap w:val="0"/>
            <w:vAlign w:val="center"/>
          </w:tcPr>
          <w:p w14:paraId="542998D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8" w:lineRule="auto"/>
              <w:ind w:left="105" w:leftChars="50" w:right="105" w:rightChars="50" w:firstLine="0" w:firstLineChars="0"/>
              <w:textAlignment w:val="auto"/>
              <w:rPr>
                <w:rFonts w:hint="eastAsia" w:ascii="Times New Roman" w:hAnsi="Times New Roman" w:eastAsia="仿宋_GB2312" w:cs="Times New Roman"/>
                <w:spacing w:val="6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6"/>
                <w:sz w:val="24"/>
                <w:szCs w:val="24"/>
              </w:rPr>
              <w:t>不合格样品数</w:t>
            </w:r>
            <w:r>
              <w:rPr>
                <w:rFonts w:hint="eastAsia" w:ascii="Times New Roman" w:hAnsi="Times New Roman" w:eastAsia="仿宋_GB2312" w:cs="Times New Roman"/>
                <w:spacing w:val="6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pacing w:val="6"/>
                <w:sz w:val="24"/>
                <w:szCs w:val="24"/>
              </w:rPr>
              <w:t>批次</w:t>
            </w:r>
            <w:r>
              <w:rPr>
                <w:rFonts w:hint="eastAsia" w:ascii="Times New Roman" w:hAnsi="Times New Roman" w:eastAsia="仿宋_GB2312" w:cs="Times New Roman"/>
                <w:spacing w:val="6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86" w:type="dxa"/>
            <w:noWrap w:val="0"/>
            <w:vAlign w:val="center"/>
          </w:tcPr>
          <w:p w14:paraId="629B7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2" w:type="dxa"/>
            <w:noWrap w:val="0"/>
            <w:vAlign w:val="center"/>
          </w:tcPr>
          <w:p w14:paraId="16FA5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2" w:type="dxa"/>
            <w:noWrap w:val="0"/>
            <w:vAlign w:val="center"/>
          </w:tcPr>
          <w:p w14:paraId="7C5AD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53" w:type="dxa"/>
            <w:noWrap w:val="0"/>
            <w:vAlign w:val="center"/>
          </w:tcPr>
          <w:p w14:paraId="695E4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54" w:type="dxa"/>
            <w:noWrap w:val="0"/>
            <w:vAlign w:val="center"/>
          </w:tcPr>
          <w:p w14:paraId="0DB5E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2" w:type="dxa"/>
            <w:noWrap w:val="0"/>
            <w:vAlign w:val="center"/>
          </w:tcPr>
          <w:p w14:paraId="60173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1" w:type="dxa"/>
            <w:noWrap w:val="0"/>
            <w:vAlign w:val="center"/>
          </w:tcPr>
          <w:p w14:paraId="23908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2" w:type="dxa"/>
            <w:noWrap w:val="0"/>
            <w:vAlign w:val="center"/>
          </w:tcPr>
          <w:p w14:paraId="47D46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1" w:type="dxa"/>
            <w:noWrap w:val="0"/>
            <w:vAlign w:val="center"/>
          </w:tcPr>
          <w:p w14:paraId="1147F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54" w:type="dxa"/>
            <w:noWrap w:val="0"/>
            <w:vAlign w:val="center"/>
          </w:tcPr>
          <w:p w14:paraId="09EF7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53" w:type="dxa"/>
            <w:noWrap w:val="0"/>
            <w:vAlign w:val="center"/>
          </w:tcPr>
          <w:p w14:paraId="2614B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1" w:type="dxa"/>
            <w:noWrap w:val="0"/>
            <w:vAlign w:val="center"/>
          </w:tcPr>
          <w:p w14:paraId="72C9B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</w:tr>
      <w:tr w14:paraId="387C33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703" w:type="dxa"/>
            <w:noWrap w:val="0"/>
            <w:vAlign w:val="center"/>
          </w:tcPr>
          <w:p w14:paraId="231FB39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3</w:t>
            </w:r>
          </w:p>
        </w:tc>
        <w:tc>
          <w:tcPr>
            <w:tcW w:w="1708" w:type="dxa"/>
            <w:vMerge w:val="restart"/>
            <w:tcBorders>
              <w:bottom w:val="nil"/>
            </w:tcBorders>
            <w:noWrap w:val="0"/>
            <w:vAlign w:val="center"/>
          </w:tcPr>
          <w:p w14:paraId="447C3FF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105" w:leftChars="50" w:right="105" w:rightChars="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3"/>
                <w:sz w:val="24"/>
                <w:szCs w:val="24"/>
              </w:rPr>
              <w:t>案件查办</w:t>
            </w:r>
          </w:p>
        </w:tc>
        <w:tc>
          <w:tcPr>
            <w:tcW w:w="1686" w:type="dxa"/>
            <w:vMerge w:val="restart"/>
            <w:tcBorders>
              <w:bottom w:val="nil"/>
            </w:tcBorders>
            <w:noWrap w:val="0"/>
            <w:vAlign w:val="center"/>
          </w:tcPr>
          <w:p w14:paraId="0279D03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105" w:rightChars="50"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6"/>
                <w:sz w:val="24"/>
                <w:szCs w:val="24"/>
              </w:rPr>
              <w:t>常规药物残留超标类</w:t>
            </w:r>
          </w:p>
        </w:tc>
        <w:tc>
          <w:tcPr>
            <w:tcW w:w="2707" w:type="dxa"/>
            <w:noWrap w:val="0"/>
            <w:vAlign w:val="center"/>
          </w:tcPr>
          <w:p w14:paraId="02E0C58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105" w:leftChars="50" w:right="105" w:rightChars="50" w:firstLine="0" w:firstLineChars="0"/>
              <w:textAlignment w:val="auto"/>
              <w:rPr>
                <w:rFonts w:hint="eastAsia" w:ascii="Times New Roman" w:hAnsi="Times New Roman" w:eastAsia="仿宋_GB2312" w:cs="Times New Roman"/>
                <w:spacing w:val="7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7"/>
                <w:sz w:val="24"/>
                <w:szCs w:val="24"/>
              </w:rPr>
              <w:t>案件数</w:t>
            </w:r>
            <w:r>
              <w:rPr>
                <w:rFonts w:hint="eastAsia" w:ascii="Times New Roman" w:hAnsi="Times New Roman" w:eastAsia="仿宋_GB2312" w:cs="Times New Roman"/>
                <w:spacing w:val="7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pacing w:val="7"/>
                <w:sz w:val="24"/>
                <w:szCs w:val="24"/>
              </w:rPr>
              <w:t>个</w:t>
            </w:r>
            <w:r>
              <w:rPr>
                <w:rFonts w:hint="eastAsia" w:ascii="Times New Roman" w:hAnsi="Times New Roman" w:eastAsia="仿宋_GB2312" w:cs="Times New Roman"/>
                <w:spacing w:val="7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86" w:type="dxa"/>
            <w:noWrap w:val="0"/>
            <w:vAlign w:val="center"/>
          </w:tcPr>
          <w:p w14:paraId="1A045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2" w:type="dxa"/>
            <w:noWrap w:val="0"/>
            <w:vAlign w:val="center"/>
          </w:tcPr>
          <w:p w14:paraId="1E666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2" w:type="dxa"/>
            <w:noWrap w:val="0"/>
            <w:vAlign w:val="center"/>
          </w:tcPr>
          <w:p w14:paraId="0732D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53" w:type="dxa"/>
            <w:noWrap w:val="0"/>
            <w:vAlign w:val="center"/>
          </w:tcPr>
          <w:p w14:paraId="6AB32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54" w:type="dxa"/>
            <w:noWrap w:val="0"/>
            <w:vAlign w:val="center"/>
          </w:tcPr>
          <w:p w14:paraId="0AFAC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2" w:type="dxa"/>
            <w:noWrap w:val="0"/>
            <w:vAlign w:val="center"/>
          </w:tcPr>
          <w:p w14:paraId="15A89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1" w:type="dxa"/>
            <w:noWrap w:val="0"/>
            <w:vAlign w:val="center"/>
          </w:tcPr>
          <w:p w14:paraId="79BD1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2" w:type="dxa"/>
            <w:noWrap w:val="0"/>
            <w:vAlign w:val="center"/>
          </w:tcPr>
          <w:p w14:paraId="4CE21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1" w:type="dxa"/>
            <w:noWrap w:val="0"/>
            <w:vAlign w:val="center"/>
          </w:tcPr>
          <w:p w14:paraId="53AE1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54" w:type="dxa"/>
            <w:noWrap w:val="0"/>
            <w:vAlign w:val="center"/>
          </w:tcPr>
          <w:p w14:paraId="534A91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53" w:type="dxa"/>
            <w:noWrap w:val="0"/>
            <w:vAlign w:val="center"/>
          </w:tcPr>
          <w:p w14:paraId="22F319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1" w:type="dxa"/>
            <w:noWrap w:val="0"/>
            <w:vAlign w:val="center"/>
          </w:tcPr>
          <w:p w14:paraId="690DD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</w:tr>
      <w:tr w14:paraId="0B8846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703" w:type="dxa"/>
            <w:noWrap w:val="0"/>
            <w:vAlign w:val="center"/>
          </w:tcPr>
          <w:p w14:paraId="2F9E44D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1" w:lineRule="auto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4</w:t>
            </w:r>
          </w:p>
        </w:tc>
        <w:tc>
          <w:tcPr>
            <w:tcW w:w="1708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1C3EB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86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2FDE7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707" w:type="dxa"/>
            <w:noWrap w:val="0"/>
            <w:vAlign w:val="center"/>
          </w:tcPr>
          <w:p w14:paraId="1159CC7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105" w:leftChars="50" w:right="105" w:rightChars="50" w:firstLine="0" w:firstLineChars="0"/>
              <w:textAlignment w:val="auto"/>
              <w:rPr>
                <w:rFonts w:hint="eastAsia" w:ascii="Times New Roman" w:hAnsi="Times New Roman" w:eastAsia="仿宋_GB2312" w:cs="Times New Roman"/>
                <w:spacing w:val="7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7"/>
                <w:sz w:val="24"/>
                <w:szCs w:val="24"/>
              </w:rPr>
              <w:t>处罚金额</w:t>
            </w:r>
            <w:r>
              <w:rPr>
                <w:rFonts w:hint="eastAsia" w:ascii="Times New Roman" w:hAnsi="Times New Roman" w:eastAsia="仿宋_GB2312" w:cs="Times New Roman"/>
                <w:spacing w:val="7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pacing w:val="7"/>
                <w:sz w:val="24"/>
                <w:szCs w:val="24"/>
              </w:rPr>
              <w:t>万元</w:t>
            </w:r>
            <w:r>
              <w:rPr>
                <w:rFonts w:hint="eastAsia" w:ascii="Times New Roman" w:hAnsi="Times New Roman" w:eastAsia="仿宋_GB2312" w:cs="Times New Roman"/>
                <w:spacing w:val="7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86" w:type="dxa"/>
            <w:noWrap w:val="0"/>
            <w:vAlign w:val="center"/>
          </w:tcPr>
          <w:p w14:paraId="69E0F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2" w:type="dxa"/>
            <w:noWrap w:val="0"/>
            <w:vAlign w:val="center"/>
          </w:tcPr>
          <w:p w14:paraId="5CCB9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2" w:type="dxa"/>
            <w:noWrap w:val="0"/>
            <w:vAlign w:val="center"/>
          </w:tcPr>
          <w:p w14:paraId="0F79B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53" w:type="dxa"/>
            <w:noWrap w:val="0"/>
            <w:vAlign w:val="center"/>
          </w:tcPr>
          <w:p w14:paraId="398DC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54" w:type="dxa"/>
            <w:noWrap w:val="0"/>
            <w:vAlign w:val="center"/>
          </w:tcPr>
          <w:p w14:paraId="06E74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2" w:type="dxa"/>
            <w:noWrap w:val="0"/>
            <w:vAlign w:val="center"/>
          </w:tcPr>
          <w:p w14:paraId="504868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1" w:type="dxa"/>
            <w:noWrap w:val="0"/>
            <w:vAlign w:val="center"/>
          </w:tcPr>
          <w:p w14:paraId="6DF32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2" w:type="dxa"/>
            <w:noWrap w:val="0"/>
            <w:vAlign w:val="center"/>
          </w:tcPr>
          <w:p w14:paraId="58964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1" w:type="dxa"/>
            <w:noWrap w:val="0"/>
            <w:vAlign w:val="center"/>
          </w:tcPr>
          <w:p w14:paraId="6873A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54" w:type="dxa"/>
            <w:noWrap w:val="0"/>
            <w:vAlign w:val="center"/>
          </w:tcPr>
          <w:p w14:paraId="48ACC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53" w:type="dxa"/>
            <w:noWrap w:val="0"/>
            <w:vAlign w:val="center"/>
          </w:tcPr>
          <w:p w14:paraId="59F6D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1" w:type="dxa"/>
            <w:noWrap w:val="0"/>
            <w:vAlign w:val="center"/>
          </w:tcPr>
          <w:p w14:paraId="598F7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</w:tr>
      <w:tr w14:paraId="21E6A7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</w:trPr>
        <w:tc>
          <w:tcPr>
            <w:tcW w:w="703" w:type="dxa"/>
            <w:noWrap w:val="0"/>
            <w:vAlign w:val="center"/>
          </w:tcPr>
          <w:p w14:paraId="3E329AD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5</w:t>
            </w:r>
          </w:p>
        </w:tc>
        <w:tc>
          <w:tcPr>
            <w:tcW w:w="1708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74CCD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86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0CDB6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707" w:type="dxa"/>
            <w:noWrap w:val="0"/>
            <w:vAlign w:val="center"/>
          </w:tcPr>
          <w:p w14:paraId="6C308FD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105" w:leftChars="50" w:right="105" w:rightChars="50" w:firstLine="0" w:firstLineChars="0"/>
              <w:textAlignment w:val="auto"/>
              <w:rPr>
                <w:rFonts w:hint="eastAsia" w:ascii="Times New Roman" w:hAnsi="Times New Roman" w:eastAsia="仿宋_GB2312" w:cs="Times New Roman"/>
                <w:spacing w:val="7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7"/>
                <w:sz w:val="24"/>
                <w:szCs w:val="24"/>
              </w:rPr>
              <w:t>移送公安案件数</w:t>
            </w:r>
            <w:r>
              <w:rPr>
                <w:rFonts w:hint="eastAsia" w:ascii="Times New Roman" w:hAnsi="Times New Roman" w:eastAsia="仿宋_GB2312" w:cs="Times New Roman"/>
                <w:spacing w:val="7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pacing w:val="7"/>
                <w:sz w:val="24"/>
                <w:szCs w:val="24"/>
              </w:rPr>
              <w:t>个</w:t>
            </w:r>
            <w:r>
              <w:rPr>
                <w:rFonts w:hint="eastAsia" w:ascii="Times New Roman" w:hAnsi="Times New Roman" w:eastAsia="仿宋_GB2312" w:cs="Times New Roman"/>
                <w:spacing w:val="7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86" w:type="dxa"/>
            <w:noWrap w:val="0"/>
            <w:vAlign w:val="center"/>
          </w:tcPr>
          <w:p w14:paraId="757E6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2" w:type="dxa"/>
            <w:noWrap w:val="0"/>
            <w:vAlign w:val="center"/>
          </w:tcPr>
          <w:p w14:paraId="5F751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2" w:type="dxa"/>
            <w:noWrap w:val="0"/>
            <w:vAlign w:val="center"/>
          </w:tcPr>
          <w:p w14:paraId="20B99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53" w:type="dxa"/>
            <w:noWrap w:val="0"/>
            <w:vAlign w:val="center"/>
          </w:tcPr>
          <w:p w14:paraId="489E0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54" w:type="dxa"/>
            <w:noWrap w:val="0"/>
            <w:vAlign w:val="center"/>
          </w:tcPr>
          <w:p w14:paraId="42F2E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2" w:type="dxa"/>
            <w:noWrap w:val="0"/>
            <w:vAlign w:val="center"/>
          </w:tcPr>
          <w:p w14:paraId="3D7F3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1" w:type="dxa"/>
            <w:noWrap w:val="0"/>
            <w:vAlign w:val="center"/>
          </w:tcPr>
          <w:p w14:paraId="75C90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2" w:type="dxa"/>
            <w:noWrap w:val="0"/>
            <w:vAlign w:val="center"/>
          </w:tcPr>
          <w:p w14:paraId="67386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1" w:type="dxa"/>
            <w:noWrap w:val="0"/>
            <w:vAlign w:val="center"/>
          </w:tcPr>
          <w:p w14:paraId="6E033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54" w:type="dxa"/>
            <w:noWrap w:val="0"/>
            <w:vAlign w:val="center"/>
          </w:tcPr>
          <w:p w14:paraId="1E6F8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53" w:type="dxa"/>
            <w:noWrap w:val="0"/>
            <w:vAlign w:val="center"/>
          </w:tcPr>
          <w:p w14:paraId="6754C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1" w:type="dxa"/>
            <w:noWrap w:val="0"/>
            <w:vAlign w:val="center"/>
          </w:tcPr>
          <w:p w14:paraId="52875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</w:tr>
      <w:tr w14:paraId="750EE1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703" w:type="dxa"/>
            <w:noWrap w:val="0"/>
            <w:vAlign w:val="center"/>
          </w:tcPr>
          <w:p w14:paraId="2AFC612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708" w:type="dxa"/>
            <w:vMerge w:val="continue"/>
            <w:tcBorders>
              <w:top w:val="nil"/>
            </w:tcBorders>
            <w:noWrap w:val="0"/>
            <w:vAlign w:val="center"/>
          </w:tcPr>
          <w:p w14:paraId="1D1CA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86" w:type="dxa"/>
            <w:vMerge w:val="continue"/>
            <w:tcBorders>
              <w:top w:val="nil"/>
            </w:tcBorders>
            <w:noWrap w:val="0"/>
            <w:vAlign w:val="center"/>
          </w:tcPr>
          <w:p w14:paraId="37147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707" w:type="dxa"/>
            <w:noWrap w:val="0"/>
            <w:vAlign w:val="center"/>
          </w:tcPr>
          <w:p w14:paraId="039F833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105" w:leftChars="50" w:right="105" w:rightChars="50" w:firstLine="0" w:firstLineChars="0"/>
              <w:textAlignment w:val="auto"/>
              <w:rPr>
                <w:rFonts w:hint="eastAsia" w:ascii="Times New Roman" w:hAnsi="Times New Roman" w:eastAsia="仿宋_GB2312" w:cs="Times New Roman"/>
                <w:spacing w:val="7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7"/>
                <w:sz w:val="24"/>
                <w:szCs w:val="24"/>
              </w:rPr>
              <w:t>惩治违法人员</w:t>
            </w:r>
            <w:r>
              <w:rPr>
                <w:rFonts w:hint="eastAsia" w:ascii="Times New Roman" w:hAnsi="Times New Roman" w:eastAsia="仿宋_GB2312" w:cs="Times New Roman"/>
                <w:spacing w:val="7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pacing w:val="7"/>
                <w:sz w:val="24"/>
                <w:szCs w:val="24"/>
              </w:rPr>
              <w:t>人</w:t>
            </w:r>
            <w:r>
              <w:rPr>
                <w:rFonts w:hint="eastAsia" w:ascii="Times New Roman" w:hAnsi="Times New Roman" w:eastAsia="仿宋_GB2312" w:cs="Times New Roman"/>
                <w:spacing w:val="7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86" w:type="dxa"/>
            <w:noWrap w:val="0"/>
            <w:vAlign w:val="center"/>
          </w:tcPr>
          <w:p w14:paraId="5A13E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2" w:type="dxa"/>
            <w:noWrap w:val="0"/>
            <w:vAlign w:val="center"/>
          </w:tcPr>
          <w:p w14:paraId="27691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2" w:type="dxa"/>
            <w:noWrap w:val="0"/>
            <w:vAlign w:val="center"/>
          </w:tcPr>
          <w:p w14:paraId="6C55B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53" w:type="dxa"/>
            <w:noWrap w:val="0"/>
            <w:vAlign w:val="center"/>
          </w:tcPr>
          <w:p w14:paraId="79AEE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54" w:type="dxa"/>
            <w:noWrap w:val="0"/>
            <w:vAlign w:val="center"/>
          </w:tcPr>
          <w:p w14:paraId="67B66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2" w:type="dxa"/>
            <w:noWrap w:val="0"/>
            <w:vAlign w:val="center"/>
          </w:tcPr>
          <w:p w14:paraId="41BCA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1" w:type="dxa"/>
            <w:noWrap w:val="0"/>
            <w:vAlign w:val="center"/>
          </w:tcPr>
          <w:p w14:paraId="5AFC5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2" w:type="dxa"/>
            <w:noWrap w:val="0"/>
            <w:vAlign w:val="center"/>
          </w:tcPr>
          <w:p w14:paraId="50E76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1" w:type="dxa"/>
            <w:noWrap w:val="0"/>
            <w:vAlign w:val="center"/>
          </w:tcPr>
          <w:p w14:paraId="39745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54" w:type="dxa"/>
            <w:noWrap w:val="0"/>
            <w:vAlign w:val="center"/>
          </w:tcPr>
          <w:p w14:paraId="691E4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53" w:type="dxa"/>
            <w:noWrap w:val="0"/>
            <w:vAlign w:val="center"/>
          </w:tcPr>
          <w:p w14:paraId="1A080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541" w:type="dxa"/>
            <w:noWrap w:val="0"/>
            <w:vAlign w:val="center"/>
          </w:tcPr>
          <w:p w14:paraId="7F873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auto"/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</w:tr>
    </w:tbl>
    <w:p w14:paraId="18B0299C">
      <w:pPr>
        <w:rPr>
          <w:rFonts w:hint="eastAsia" w:ascii="宋体" w:hAnsi="宋体" w:eastAsia="宋体" w:cs="宋体"/>
          <w:sz w:val="21"/>
        </w:rPr>
      </w:pPr>
      <w:r>
        <w:rPr>
          <w:rFonts w:hint="eastAsia" w:ascii="宋体" w:hAnsi="宋体" w:eastAsia="宋体" w:cs="宋体"/>
          <w:sz w:val="21"/>
        </w:rPr>
        <w:br w:type="page"/>
      </w:r>
    </w:p>
    <w:p w14:paraId="36FC9C7E">
      <w:pPr>
        <w:keepNext w:val="0"/>
        <w:keepLines w:val="0"/>
        <w:pageBreakBefore w:val="0"/>
        <w:kinsoku/>
        <w:wordWrap/>
        <w:overflowPunct/>
        <w:topLinePunct w:val="0"/>
        <w:bidi w:val="0"/>
        <w:rPr>
          <w:rFonts w:hint="eastAsia" w:ascii="宋体" w:hAnsi="宋体" w:eastAsia="宋体" w:cs="宋体"/>
          <w:sz w:val="21"/>
        </w:rPr>
      </w:pPr>
    </w:p>
    <w:tbl>
      <w:tblPr>
        <w:tblStyle w:val="6"/>
        <w:tblpPr w:leftFromText="180" w:rightFromText="180" w:vertAnchor="text" w:horzAnchor="page" w:tblpX="1835" w:tblpY="388"/>
        <w:tblOverlap w:val="never"/>
        <w:tblW w:w="1345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5"/>
        <w:gridCol w:w="1458"/>
        <w:gridCol w:w="1862"/>
        <w:gridCol w:w="2748"/>
        <w:gridCol w:w="698"/>
        <w:gridCol w:w="531"/>
        <w:gridCol w:w="543"/>
        <w:gridCol w:w="542"/>
        <w:gridCol w:w="532"/>
        <w:gridCol w:w="565"/>
        <w:gridCol w:w="521"/>
        <w:gridCol w:w="565"/>
        <w:gridCol w:w="532"/>
        <w:gridCol w:w="532"/>
        <w:gridCol w:w="531"/>
        <w:gridCol w:w="556"/>
      </w:tblGrid>
      <w:tr w14:paraId="1660B4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0" w:hRule="atLeast"/>
        </w:trPr>
        <w:tc>
          <w:tcPr>
            <w:tcW w:w="735" w:type="dxa"/>
            <w:noWrap w:val="0"/>
            <w:vAlign w:val="center"/>
          </w:tcPr>
          <w:p w14:paraId="2EB1F61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14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4"/>
                <w:sz w:val="24"/>
                <w:szCs w:val="24"/>
              </w:rPr>
              <w:t>序号</w:t>
            </w:r>
          </w:p>
        </w:tc>
        <w:tc>
          <w:tcPr>
            <w:tcW w:w="6068" w:type="dxa"/>
            <w:gridSpan w:val="3"/>
            <w:noWrap w:val="0"/>
            <w:vAlign w:val="center"/>
          </w:tcPr>
          <w:p w14:paraId="2D6D649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14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4"/>
                <w:sz w:val="24"/>
                <w:szCs w:val="24"/>
              </w:rPr>
              <w:t>项目</w:t>
            </w:r>
          </w:p>
        </w:tc>
        <w:tc>
          <w:tcPr>
            <w:tcW w:w="698" w:type="dxa"/>
            <w:noWrap w:val="0"/>
            <w:vAlign w:val="top"/>
          </w:tcPr>
          <w:p w14:paraId="36BF1C1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</w:pPr>
          </w:p>
          <w:p w14:paraId="3C612BE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  <w:t>合计</w:t>
            </w:r>
          </w:p>
          <w:p w14:paraId="61A92FB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  <w:t>数量</w:t>
            </w:r>
          </w:p>
        </w:tc>
        <w:tc>
          <w:tcPr>
            <w:tcW w:w="531" w:type="dxa"/>
            <w:noWrap w:val="0"/>
            <w:textDirection w:val="tbRlV"/>
            <w:vAlign w:val="top"/>
          </w:tcPr>
          <w:p w14:paraId="3A2BCD5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  <w:t>豇豆</w:t>
            </w:r>
          </w:p>
        </w:tc>
        <w:tc>
          <w:tcPr>
            <w:tcW w:w="543" w:type="dxa"/>
            <w:noWrap w:val="0"/>
            <w:textDirection w:val="tbRlV"/>
            <w:vAlign w:val="top"/>
          </w:tcPr>
          <w:p w14:paraId="595C422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  <w:t>甘薯</w:t>
            </w:r>
          </w:p>
        </w:tc>
        <w:tc>
          <w:tcPr>
            <w:tcW w:w="542" w:type="dxa"/>
            <w:noWrap w:val="0"/>
            <w:vAlign w:val="top"/>
          </w:tcPr>
          <w:p w14:paraId="3DE688B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</w:pPr>
          </w:p>
          <w:p w14:paraId="161F060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</w:pPr>
          </w:p>
          <w:p w14:paraId="62A9564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  <w:t>葱</w:t>
            </w:r>
          </w:p>
        </w:tc>
        <w:tc>
          <w:tcPr>
            <w:tcW w:w="532" w:type="dxa"/>
            <w:noWrap w:val="0"/>
            <w:textDirection w:val="tbRlV"/>
            <w:vAlign w:val="top"/>
          </w:tcPr>
          <w:p w14:paraId="46C328E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  <w:t>荔枝</w:t>
            </w:r>
          </w:p>
        </w:tc>
        <w:tc>
          <w:tcPr>
            <w:tcW w:w="565" w:type="dxa"/>
            <w:noWrap w:val="0"/>
            <w:textDirection w:val="tbRlV"/>
            <w:vAlign w:val="top"/>
          </w:tcPr>
          <w:p w14:paraId="5598736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  <w:t>鸡蛋</w:t>
            </w:r>
          </w:p>
        </w:tc>
        <w:tc>
          <w:tcPr>
            <w:tcW w:w="521" w:type="dxa"/>
            <w:noWrap w:val="0"/>
            <w:textDirection w:val="tbRlV"/>
            <w:vAlign w:val="top"/>
          </w:tcPr>
          <w:p w14:paraId="49E8E48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  <w:t>海参</w:t>
            </w:r>
          </w:p>
        </w:tc>
        <w:tc>
          <w:tcPr>
            <w:tcW w:w="565" w:type="dxa"/>
            <w:noWrap w:val="0"/>
            <w:textDirection w:val="tbRlV"/>
            <w:vAlign w:val="top"/>
          </w:tcPr>
          <w:p w14:paraId="2469866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  <w:t>鳊鱼</w:t>
            </w:r>
          </w:p>
        </w:tc>
        <w:tc>
          <w:tcPr>
            <w:tcW w:w="532" w:type="dxa"/>
            <w:noWrap w:val="0"/>
            <w:textDirection w:val="tbRlV"/>
            <w:vAlign w:val="top"/>
          </w:tcPr>
          <w:p w14:paraId="5B9713D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  <w:t>黄鳝</w:t>
            </w:r>
          </w:p>
        </w:tc>
        <w:tc>
          <w:tcPr>
            <w:tcW w:w="532" w:type="dxa"/>
            <w:noWrap w:val="0"/>
            <w:textDirection w:val="tbRlV"/>
            <w:vAlign w:val="top"/>
          </w:tcPr>
          <w:p w14:paraId="5055850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  <w:t>牛蛙</w:t>
            </w:r>
          </w:p>
        </w:tc>
        <w:tc>
          <w:tcPr>
            <w:tcW w:w="531" w:type="dxa"/>
            <w:noWrap w:val="0"/>
            <w:textDirection w:val="tbRlV"/>
            <w:vAlign w:val="top"/>
          </w:tcPr>
          <w:p w14:paraId="3F2ABC8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  <w:lang w:eastAsia="zh-CN"/>
              </w:rPr>
              <w:t>大口黑鲈</w:t>
            </w:r>
          </w:p>
        </w:tc>
        <w:tc>
          <w:tcPr>
            <w:tcW w:w="556" w:type="dxa"/>
            <w:noWrap w:val="0"/>
            <w:textDirection w:val="tbRlV"/>
            <w:vAlign w:val="top"/>
          </w:tcPr>
          <w:p w14:paraId="52F150F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  <w:lang w:eastAsia="zh-CN"/>
              </w:rPr>
              <w:t>山药</w:t>
            </w:r>
          </w:p>
        </w:tc>
      </w:tr>
      <w:tr w14:paraId="1CD49C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735" w:type="dxa"/>
            <w:noWrap w:val="0"/>
            <w:vAlign w:val="center"/>
          </w:tcPr>
          <w:p w14:paraId="6C13D79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7</w:t>
            </w:r>
          </w:p>
        </w:tc>
        <w:tc>
          <w:tcPr>
            <w:tcW w:w="1458" w:type="dxa"/>
            <w:vMerge w:val="restart"/>
            <w:tcBorders>
              <w:bottom w:val="nil"/>
            </w:tcBorders>
            <w:noWrap w:val="0"/>
            <w:vAlign w:val="center"/>
          </w:tcPr>
          <w:p w14:paraId="3372017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3"/>
                <w:sz w:val="24"/>
                <w:szCs w:val="24"/>
              </w:rPr>
              <w:t>案件查办</w:t>
            </w:r>
          </w:p>
        </w:tc>
        <w:tc>
          <w:tcPr>
            <w:tcW w:w="1862" w:type="dxa"/>
            <w:vMerge w:val="restart"/>
            <w:tcBorders>
              <w:bottom w:val="nil"/>
            </w:tcBorders>
            <w:noWrap w:val="0"/>
            <w:vAlign w:val="center"/>
          </w:tcPr>
          <w:p w14:paraId="6CC933F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6"/>
                <w:sz w:val="24"/>
                <w:szCs w:val="24"/>
              </w:rPr>
              <w:t>使用禁限</w:t>
            </w:r>
            <w:r>
              <w:rPr>
                <w:rFonts w:hint="eastAsia" w:ascii="Times New Roman" w:hAnsi="Times New Roman" w:eastAsia="仿宋_GB2312" w:cs="Times New Roman"/>
                <w:spacing w:val="6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pacing w:val="6"/>
                <w:sz w:val="24"/>
                <w:szCs w:val="24"/>
              </w:rPr>
              <w:t>停</w:t>
            </w:r>
            <w:r>
              <w:rPr>
                <w:rFonts w:hint="eastAsia" w:ascii="Times New Roman" w:hAnsi="Times New Roman" w:eastAsia="仿宋_GB2312" w:cs="Times New Roman"/>
                <w:spacing w:val="6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pacing w:val="-2"/>
                <w:sz w:val="24"/>
                <w:szCs w:val="24"/>
              </w:rPr>
              <w:t>用药物类</w:t>
            </w:r>
          </w:p>
        </w:tc>
        <w:tc>
          <w:tcPr>
            <w:tcW w:w="2748" w:type="dxa"/>
            <w:noWrap w:val="0"/>
            <w:vAlign w:val="center"/>
          </w:tcPr>
          <w:p w14:paraId="2D89C79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7"/>
                <w:sz w:val="24"/>
                <w:szCs w:val="24"/>
              </w:rPr>
              <w:t>案件数</w:t>
            </w:r>
            <w:r>
              <w:rPr>
                <w:rFonts w:hint="eastAsia" w:ascii="Times New Roman" w:hAnsi="Times New Roman" w:eastAsia="仿宋_GB2312" w:cs="Times New Roman"/>
                <w:spacing w:val="7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pacing w:val="7"/>
                <w:sz w:val="24"/>
                <w:szCs w:val="24"/>
              </w:rPr>
              <w:t>个</w:t>
            </w:r>
            <w:r>
              <w:rPr>
                <w:rFonts w:hint="eastAsia" w:ascii="Times New Roman" w:hAnsi="Times New Roman" w:eastAsia="仿宋_GB2312" w:cs="Times New Roman"/>
                <w:spacing w:val="7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98" w:type="dxa"/>
            <w:noWrap w:val="0"/>
            <w:vAlign w:val="center"/>
          </w:tcPr>
          <w:p w14:paraId="6B6CB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1" w:type="dxa"/>
            <w:noWrap w:val="0"/>
            <w:vAlign w:val="center"/>
          </w:tcPr>
          <w:p w14:paraId="61641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43" w:type="dxa"/>
            <w:noWrap w:val="0"/>
            <w:vAlign w:val="center"/>
          </w:tcPr>
          <w:p w14:paraId="5786A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42" w:type="dxa"/>
            <w:noWrap w:val="0"/>
            <w:vAlign w:val="center"/>
          </w:tcPr>
          <w:p w14:paraId="1E881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center"/>
          </w:tcPr>
          <w:p w14:paraId="1FBCB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65" w:type="dxa"/>
            <w:noWrap w:val="0"/>
            <w:vAlign w:val="center"/>
          </w:tcPr>
          <w:p w14:paraId="0AF5D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21" w:type="dxa"/>
            <w:noWrap w:val="0"/>
            <w:vAlign w:val="center"/>
          </w:tcPr>
          <w:p w14:paraId="7372D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65" w:type="dxa"/>
            <w:noWrap w:val="0"/>
            <w:vAlign w:val="center"/>
          </w:tcPr>
          <w:p w14:paraId="6E3DA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center"/>
          </w:tcPr>
          <w:p w14:paraId="38064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center"/>
          </w:tcPr>
          <w:p w14:paraId="313D4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1" w:type="dxa"/>
            <w:noWrap w:val="0"/>
            <w:vAlign w:val="center"/>
          </w:tcPr>
          <w:p w14:paraId="1EBFE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56" w:type="dxa"/>
            <w:noWrap w:val="0"/>
            <w:vAlign w:val="center"/>
          </w:tcPr>
          <w:p w14:paraId="2310C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2509A2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735" w:type="dxa"/>
            <w:noWrap w:val="0"/>
            <w:vAlign w:val="center"/>
          </w:tcPr>
          <w:p w14:paraId="3B02B33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8</w:t>
            </w:r>
          </w:p>
        </w:tc>
        <w:tc>
          <w:tcPr>
            <w:tcW w:w="1458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139C1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86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2BE48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748" w:type="dxa"/>
            <w:noWrap w:val="0"/>
            <w:vAlign w:val="center"/>
          </w:tcPr>
          <w:p w14:paraId="0C92AFA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5"/>
                <w:sz w:val="24"/>
                <w:szCs w:val="24"/>
              </w:rPr>
              <w:t>处罚金额</w:t>
            </w:r>
            <w:r>
              <w:rPr>
                <w:rFonts w:hint="eastAsia" w:ascii="Times New Roman" w:hAnsi="Times New Roman" w:eastAsia="仿宋_GB2312" w:cs="Times New Roman"/>
                <w:spacing w:val="5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pacing w:val="5"/>
                <w:sz w:val="24"/>
                <w:szCs w:val="24"/>
              </w:rPr>
              <w:t>万元</w:t>
            </w:r>
            <w:r>
              <w:rPr>
                <w:rFonts w:hint="eastAsia" w:ascii="Times New Roman" w:hAnsi="Times New Roman" w:eastAsia="仿宋_GB2312" w:cs="Times New Roman"/>
                <w:spacing w:val="5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98" w:type="dxa"/>
            <w:noWrap w:val="0"/>
            <w:vAlign w:val="center"/>
          </w:tcPr>
          <w:p w14:paraId="552A4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1" w:type="dxa"/>
            <w:noWrap w:val="0"/>
            <w:vAlign w:val="center"/>
          </w:tcPr>
          <w:p w14:paraId="066A78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43" w:type="dxa"/>
            <w:noWrap w:val="0"/>
            <w:vAlign w:val="center"/>
          </w:tcPr>
          <w:p w14:paraId="3BA51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42" w:type="dxa"/>
            <w:noWrap w:val="0"/>
            <w:vAlign w:val="center"/>
          </w:tcPr>
          <w:p w14:paraId="1B9C7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center"/>
          </w:tcPr>
          <w:p w14:paraId="6A30C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65" w:type="dxa"/>
            <w:noWrap w:val="0"/>
            <w:vAlign w:val="center"/>
          </w:tcPr>
          <w:p w14:paraId="205D4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21" w:type="dxa"/>
            <w:noWrap w:val="0"/>
            <w:vAlign w:val="center"/>
          </w:tcPr>
          <w:p w14:paraId="0A3FE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65" w:type="dxa"/>
            <w:noWrap w:val="0"/>
            <w:vAlign w:val="center"/>
          </w:tcPr>
          <w:p w14:paraId="4FFAF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center"/>
          </w:tcPr>
          <w:p w14:paraId="4259B2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center"/>
          </w:tcPr>
          <w:p w14:paraId="297A5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1" w:type="dxa"/>
            <w:noWrap w:val="0"/>
            <w:vAlign w:val="center"/>
          </w:tcPr>
          <w:p w14:paraId="781CA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56" w:type="dxa"/>
            <w:noWrap w:val="0"/>
            <w:vAlign w:val="center"/>
          </w:tcPr>
          <w:p w14:paraId="5E02F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7FBCE9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735" w:type="dxa"/>
            <w:noWrap w:val="0"/>
            <w:vAlign w:val="center"/>
          </w:tcPr>
          <w:p w14:paraId="1D9DD78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9</w:t>
            </w:r>
          </w:p>
        </w:tc>
        <w:tc>
          <w:tcPr>
            <w:tcW w:w="1458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07930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86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197AB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748" w:type="dxa"/>
            <w:noWrap w:val="0"/>
            <w:vAlign w:val="center"/>
          </w:tcPr>
          <w:p w14:paraId="1D447CC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5"/>
                <w:sz w:val="24"/>
                <w:szCs w:val="24"/>
              </w:rPr>
              <w:t>移送公安案件数</w:t>
            </w:r>
            <w:r>
              <w:rPr>
                <w:rFonts w:hint="eastAsia" w:ascii="Times New Roman" w:hAnsi="Times New Roman" w:eastAsia="仿宋_GB2312" w:cs="Times New Roman"/>
                <w:spacing w:val="5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pacing w:val="5"/>
                <w:sz w:val="24"/>
                <w:szCs w:val="24"/>
              </w:rPr>
              <w:t>个</w:t>
            </w:r>
            <w:r>
              <w:rPr>
                <w:rFonts w:hint="eastAsia" w:ascii="Times New Roman" w:hAnsi="Times New Roman" w:eastAsia="仿宋_GB2312" w:cs="Times New Roman"/>
                <w:spacing w:val="5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98" w:type="dxa"/>
            <w:noWrap w:val="0"/>
            <w:vAlign w:val="center"/>
          </w:tcPr>
          <w:p w14:paraId="1D453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1" w:type="dxa"/>
            <w:noWrap w:val="0"/>
            <w:vAlign w:val="center"/>
          </w:tcPr>
          <w:p w14:paraId="51EAB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43" w:type="dxa"/>
            <w:noWrap w:val="0"/>
            <w:vAlign w:val="center"/>
          </w:tcPr>
          <w:p w14:paraId="068F8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42" w:type="dxa"/>
            <w:noWrap w:val="0"/>
            <w:vAlign w:val="center"/>
          </w:tcPr>
          <w:p w14:paraId="1BD13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center"/>
          </w:tcPr>
          <w:p w14:paraId="71F00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65" w:type="dxa"/>
            <w:noWrap w:val="0"/>
            <w:vAlign w:val="center"/>
          </w:tcPr>
          <w:p w14:paraId="0C437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21" w:type="dxa"/>
            <w:noWrap w:val="0"/>
            <w:vAlign w:val="center"/>
          </w:tcPr>
          <w:p w14:paraId="75DF6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65" w:type="dxa"/>
            <w:noWrap w:val="0"/>
            <w:vAlign w:val="center"/>
          </w:tcPr>
          <w:p w14:paraId="25EAF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center"/>
          </w:tcPr>
          <w:p w14:paraId="47DBF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center"/>
          </w:tcPr>
          <w:p w14:paraId="32E53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1" w:type="dxa"/>
            <w:noWrap w:val="0"/>
            <w:vAlign w:val="center"/>
          </w:tcPr>
          <w:p w14:paraId="55285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56" w:type="dxa"/>
            <w:noWrap w:val="0"/>
            <w:vAlign w:val="center"/>
          </w:tcPr>
          <w:p w14:paraId="66085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092E19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735" w:type="dxa"/>
            <w:noWrap w:val="0"/>
            <w:vAlign w:val="center"/>
          </w:tcPr>
          <w:p w14:paraId="76B7AA1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4"/>
                <w:szCs w:val="24"/>
              </w:rPr>
              <w:t>10</w:t>
            </w:r>
          </w:p>
        </w:tc>
        <w:tc>
          <w:tcPr>
            <w:tcW w:w="1458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15EB5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862" w:type="dxa"/>
            <w:vMerge w:val="continue"/>
            <w:tcBorders>
              <w:top w:val="nil"/>
            </w:tcBorders>
            <w:noWrap w:val="0"/>
            <w:vAlign w:val="center"/>
          </w:tcPr>
          <w:p w14:paraId="129A6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748" w:type="dxa"/>
            <w:noWrap w:val="0"/>
            <w:vAlign w:val="center"/>
          </w:tcPr>
          <w:p w14:paraId="231BBA7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spacing w:val="5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5"/>
                <w:sz w:val="24"/>
                <w:szCs w:val="24"/>
              </w:rPr>
              <w:t>惩治违法人员</w:t>
            </w:r>
            <w:r>
              <w:rPr>
                <w:rFonts w:hint="eastAsia" w:ascii="Times New Roman" w:hAnsi="Times New Roman" w:eastAsia="仿宋_GB2312" w:cs="Times New Roman"/>
                <w:spacing w:val="5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pacing w:val="5"/>
                <w:sz w:val="24"/>
                <w:szCs w:val="24"/>
              </w:rPr>
              <w:t>人</w:t>
            </w:r>
            <w:r>
              <w:rPr>
                <w:rFonts w:hint="eastAsia" w:ascii="Times New Roman" w:hAnsi="Times New Roman" w:eastAsia="仿宋_GB2312" w:cs="Times New Roman"/>
                <w:spacing w:val="5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98" w:type="dxa"/>
            <w:noWrap w:val="0"/>
            <w:vAlign w:val="center"/>
          </w:tcPr>
          <w:p w14:paraId="5594A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1" w:type="dxa"/>
            <w:noWrap w:val="0"/>
            <w:vAlign w:val="center"/>
          </w:tcPr>
          <w:p w14:paraId="4905E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43" w:type="dxa"/>
            <w:noWrap w:val="0"/>
            <w:vAlign w:val="center"/>
          </w:tcPr>
          <w:p w14:paraId="788C1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42" w:type="dxa"/>
            <w:noWrap w:val="0"/>
            <w:vAlign w:val="center"/>
          </w:tcPr>
          <w:p w14:paraId="4A877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center"/>
          </w:tcPr>
          <w:p w14:paraId="7A2A3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65" w:type="dxa"/>
            <w:noWrap w:val="0"/>
            <w:vAlign w:val="center"/>
          </w:tcPr>
          <w:p w14:paraId="58557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21" w:type="dxa"/>
            <w:noWrap w:val="0"/>
            <w:vAlign w:val="center"/>
          </w:tcPr>
          <w:p w14:paraId="48832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65" w:type="dxa"/>
            <w:noWrap w:val="0"/>
            <w:vAlign w:val="center"/>
          </w:tcPr>
          <w:p w14:paraId="256A8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center"/>
          </w:tcPr>
          <w:p w14:paraId="51C293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center"/>
          </w:tcPr>
          <w:p w14:paraId="1B0AE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1" w:type="dxa"/>
            <w:noWrap w:val="0"/>
            <w:vAlign w:val="center"/>
          </w:tcPr>
          <w:p w14:paraId="60B57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56" w:type="dxa"/>
            <w:noWrap w:val="0"/>
            <w:vAlign w:val="center"/>
          </w:tcPr>
          <w:p w14:paraId="2B6C6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1CDACD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735" w:type="dxa"/>
            <w:noWrap w:val="0"/>
            <w:vAlign w:val="center"/>
          </w:tcPr>
          <w:p w14:paraId="2F0D86A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201050"/>
                <w:spacing w:val="-12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pacing w:val="-12"/>
                <w:sz w:val="24"/>
                <w:szCs w:val="24"/>
              </w:rPr>
              <w:t>1</w:t>
            </w:r>
          </w:p>
        </w:tc>
        <w:tc>
          <w:tcPr>
            <w:tcW w:w="1458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14B11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862" w:type="dxa"/>
            <w:vMerge w:val="restart"/>
            <w:tcBorders>
              <w:bottom w:val="nil"/>
            </w:tcBorders>
            <w:noWrap w:val="0"/>
            <w:vAlign w:val="center"/>
          </w:tcPr>
          <w:p w14:paraId="3F7C26E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17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超范围超剂量使用保鲜剂、防腐剂、添加剂和违法添加非食用物质</w:t>
            </w:r>
          </w:p>
        </w:tc>
        <w:tc>
          <w:tcPr>
            <w:tcW w:w="2748" w:type="dxa"/>
            <w:noWrap w:val="0"/>
            <w:vAlign w:val="center"/>
          </w:tcPr>
          <w:p w14:paraId="0E4099F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spacing w:val="5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5"/>
                <w:sz w:val="24"/>
                <w:szCs w:val="24"/>
              </w:rPr>
              <w:t>案件数</w:t>
            </w:r>
            <w:r>
              <w:rPr>
                <w:rFonts w:hint="eastAsia" w:ascii="Times New Roman" w:hAnsi="Times New Roman" w:eastAsia="仿宋_GB2312" w:cs="Times New Roman"/>
                <w:spacing w:val="5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pacing w:val="5"/>
                <w:sz w:val="24"/>
                <w:szCs w:val="24"/>
              </w:rPr>
              <w:t>个</w:t>
            </w:r>
            <w:r>
              <w:rPr>
                <w:rFonts w:hint="eastAsia" w:ascii="Times New Roman" w:hAnsi="Times New Roman" w:eastAsia="仿宋_GB2312" w:cs="Times New Roman"/>
                <w:spacing w:val="5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98" w:type="dxa"/>
            <w:noWrap w:val="0"/>
            <w:vAlign w:val="center"/>
          </w:tcPr>
          <w:p w14:paraId="3B469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1" w:type="dxa"/>
            <w:noWrap w:val="0"/>
            <w:vAlign w:val="center"/>
          </w:tcPr>
          <w:p w14:paraId="73296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43" w:type="dxa"/>
            <w:noWrap w:val="0"/>
            <w:vAlign w:val="center"/>
          </w:tcPr>
          <w:p w14:paraId="78126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42" w:type="dxa"/>
            <w:noWrap w:val="0"/>
            <w:vAlign w:val="center"/>
          </w:tcPr>
          <w:p w14:paraId="7747B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center"/>
          </w:tcPr>
          <w:p w14:paraId="5430B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65" w:type="dxa"/>
            <w:noWrap w:val="0"/>
            <w:vAlign w:val="center"/>
          </w:tcPr>
          <w:p w14:paraId="325FB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21" w:type="dxa"/>
            <w:noWrap w:val="0"/>
            <w:vAlign w:val="center"/>
          </w:tcPr>
          <w:p w14:paraId="08753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65" w:type="dxa"/>
            <w:noWrap w:val="0"/>
            <w:vAlign w:val="center"/>
          </w:tcPr>
          <w:p w14:paraId="2DD93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center"/>
          </w:tcPr>
          <w:p w14:paraId="03500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center"/>
          </w:tcPr>
          <w:p w14:paraId="34124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1" w:type="dxa"/>
            <w:noWrap w:val="0"/>
            <w:vAlign w:val="center"/>
          </w:tcPr>
          <w:p w14:paraId="1F07D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56" w:type="dxa"/>
            <w:noWrap w:val="0"/>
            <w:vAlign w:val="center"/>
          </w:tcPr>
          <w:p w14:paraId="52D67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3DB5DB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735" w:type="dxa"/>
            <w:noWrap w:val="0"/>
            <w:vAlign w:val="center"/>
          </w:tcPr>
          <w:p w14:paraId="42D1937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402050"/>
                <w:spacing w:val="-8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pacing w:val="-8"/>
                <w:sz w:val="24"/>
                <w:szCs w:val="24"/>
              </w:rPr>
              <w:t>2</w:t>
            </w:r>
          </w:p>
        </w:tc>
        <w:tc>
          <w:tcPr>
            <w:tcW w:w="1458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1BAE8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86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57535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748" w:type="dxa"/>
            <w:noWrap w:val="0"/>
            <w:vAlign w:val="center"/>
          </w:tcPr>
          <w:p w14:paraId="274C16F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spacing w:val="5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5"/>
                <w:sz w:val="24"/>
                <w:szCs w:val="24"/>
              </w:rPr>
              <w:t>处罚金额</w:t>
            </w:r>
            <w:r>
              <w:rPr>
                <w:rFonts w:hint="eastAsia" w:ascii="Times New Roman" w:hAnsi="Times New Roman" w:eastAsia="仿宋_GB2312" w:cs="Times New Roman"/>
                <w:spacing w:val="5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pacing w:val="5"/>
                <w:sz w:val="24"/>
                <w:szCs w:val="24"/>
              </w:rPr>
              <w:t>万元</w:t>
            </w:r>
            <w:r>
              <w:rPr>
                <w:rFonts w:hint="eastAsia" w:ascii="Times New Roman" w:hAnsi="Times New Roman" w:eastAsia="仿宋_GB2312" w:cs="Times New Roman"/>
                <w:spacing w:val="5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98" w:type="dxa"/>
            <w:noWrap w:val="0"/>
            <w:vAlign w:val="center"/>
          </w:tcPr>
          <w:p w14:paraId="372FC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1" w:type="dxa"/>
            <w:noWrap w:val="0"/>
            <w:vAlign w:val="center"/>
          </w:tcPr>
          <w:p w14:paraId="4056F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43" w:type="dxa"/>
            <w:noWrap w:val="0"/>
            <w:vAlign w:val="center"/>
          </w:tcPr>
          <w:p w14:paraId="6074E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42" w:type="dxa"/>
            <w:noWrap w:val="0"/>
            <w:vAlign w:val="center"/>
          </w:tcPr>
          <w:p w14:paraId="7E9F0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center"/>
          </w:tcPr>
          <w:p w14:paraId="093A3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65" w:type="dxa"/>
            <w:noWrap w:val="0"/>
            <w:vAlign w:val="center"/>
          </w:tcPr>
          <w:p w14:paraId="2310A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21" w:type="dxa"/>
            <w:noWrap w:val="0"/>
            <w:vAlign w:val="center"/>
          </w:tcPr>
          <w:p w14:paraId="33E50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65" w:type="dxa"/>
            <w:noWrap w:val="0"/>
            <w:vAlign w:val="center"/>
          </w:tcPr>
          <w:p w14:paraId="777D4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center"/>
          </w:tcPr>
          <w:p w14:paraId="602DD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center"/>
          </w:tcPr>
          <w:p w14:paraId="44864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1" w:type="dxa"/>
            <w:noWrap w:val="0"/>
            <w:vAlign w:val="center"/>
          </w:tcPr>
          <w:p w14:paraId="0AA84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56" w:type="dxa"/>
            <w:noWrap w:val="0"/>
            <w:vAlign w:val="center"/>
          </w:tcPr>
          <w:p w14:paraId="2F772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058753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735" w:type="dxa"/>
            <w:noWrap w:val="0"/>
            <w:vAlign w:val="center"/>
          </w:tcPr>
          <w:p w14:paraId="244ECCC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4"/>
                <w:szCs w:val="24"/>
              </w:rPr>
              <w:t>13</w:t>
            </w:r>
          </w:p>
        </w:tc>
        <w:tc>
          <w:tcPr>
            <w:tcW w:w="1458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2D463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86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014A7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748" w:type="dxa"/>
            <w:noWrap w:val="0"/>
            <w:vAlign w:val="center"/>
          </w:tcPr>
          <w:p w14:paraId="6C68254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spacing w:val="5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5"/>
                <w:sz w:val="24"/>
                <w:szCs w:val="24"/>
              </w:rPr>
              <w:t>移送公安案件数</w:t>
            </w:r>
            <w:r>
              <w:rPr>
                <w:rFonts w:hint="eastAsia" w:ascii="Times New Roman" w:hAnsi="Times New Roman" w:eastAsia="仿宋_GB2312" w:cs="Times New Roman"/>
                <w:spacing w:val="5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pacing w:val="5"/>
                <w:sz w:val="24"/>
                <w:szCs w:val="24"/>
              </w:rPr>
              <w:t>个</w:t>
            </w:r>
            <w:r>
              <w:rPr>
                <w:rFonts w:hint="eastAsia" w:ascii="Times New Roman" w:hAnsi="Times New Roman" w:eastAsia="仿宋_GB2312" w:cs="Times New Roman"/>
                <w:spacing w:val="5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98" w:type="dxa"/>
            <w:noWrap w:val="0"/>
            <w:vAlign w:val="center"/>
          </w:tcPr>
          <w:p w14:paraId="018D7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1" w:type="dxa"/>
            <w:noWrap w:val="0"/>
            <w:vAlign w:val="center"/>
          </w:tcPr>
          <w:p w14:paraId="125E5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43" w:type="dxa"/>
            <w:noWrap w:val="0"/>
            <w:vAlign w:val="center"/>
          </w:tcPr>
          <w:p w14:paraId="4F0C7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42" w:type="dxa"/>
            <w:noWrap w:val="0"/>
            <w:vAlign w:val="center"/>
          </w:tcPr>
          <w:p w14:paraId="7DD3F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center"/>
          </w:tcPr>
          <w:p w14:paraId="2C394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65" w:type="dxa"/>
            <w:noWrap w:val="0"/>
            <w:vAlign w:val="center"/>
          </w:tcPr>
          <w:p w14:paraId="06894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21" w:type="dxa"/>
            <w:noWrap w:val="0"/>
            <w:vAlign w:val="center"/>
          </w:tcPr>
          <w:p w14:paraId="69457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65" w:type="dxa"/>
            <w:noWrap w:val="0"/>
            <w:vAlign w:val="center"/>
          </w:tcPr>
          <w:p w14:paraId="515E5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center"/>
          </w:tcPr>
          <w:p w14:paraId="552A7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center"/>
          </w:tcPr>
          <w:p w14:paraId="63FDB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1" w:type="dxa"/>
            <w:noWrap w:val="0"/>
            <w:vAlign w:val="center"/>
          </w:tcPr>
          <w:p w14:paraId="4ADBB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56" w:type="dxa"/>
            <w:noWrap w:val="0"/>
            <w:vAlign w:val="center"/>
          </w:tcPr>
          <w:p w14:paraId="7F404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1D9283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735" w:type="dxa"/>
            <w:noWrap w:val="0"/>
            <w:vAlign w:val="center"/>
          </w:tcPr>
          <w:p w14:paraId="0269226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4"/>
                <w:szCs w:val="24"/>
              </w:rPr>
              <w:t>14</w:t>
            </w:r>
          </w:p>
        </w:tc>
        <w:tc>
          <w:tcPr>
            <w:tcW w:w="1458" w:type="dxa"/>
            <w:vMerge w:val="continue"/>
            <w:tcBorders>
              <w:top w:val="nil"/>
            </w:tcBorders>
            <w:noWrap w:val="0"/>
            <w:vAlign w:val="center"/>
          </w:tcPr>
          <w:p w14:paraId="3D20D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862" w:type="dxa"/>
            <w:vMerge w:val="continue"/>
            <w:tcBorders>
              <w:top w:val="nil"/>
            </w:tcBorders>
            <w:noWrap w:val="0"/>
            <w:vAlign w:val="center"/>
          </w:tcPr>
          <w:p w14:paraId="034FD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748" w:type="dxa"/>
            <w:noWrap w:val="0"/>
            <w:vAlign w:val="center"/>
          </w:tcPr>
          <w:p w14:paraId="7CB1001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spacing w:val="5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5"/>
                <w:sz w:val="24"/>
                <w:szCs w:val="24"/>
              </w:rPr>
              <w:t>惩治违法人员</w:t>
            </w:r>
            <w:r>
              <w:rPr>
                <w:rFonts w:hint="eastAsia" w:ascii="Times New Roman" w:hAnsi="Times New Roman" w:eastAsia="仿宋_GB2312" w:cs="Times New Roman"/>
                <w:spacing w:val="5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pacing w:val="5"/>
                <w:sz w:val="24"/>
                <w:szCs w:val="24"/>
              </w:rPr>
              <w:t>人</w:t>
            </w:r>
            <w:r>
              <w:rPr>
                <w:rFonts w:hint="eastAsia" w:ascii="Times New Roman" w:hAnsi="Times New Roman" w:eastAsia="仿宋_GB2312" w:cs="Times New Roman"/>
                <w:spacing w:val="5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98" w:type="dxa"/>
            <w:noWrap w:val="0"/>
            <w:vAlign w:val="center"/>
          </w:tcPr>
          <w:p w14:paraId="7D57C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1" w:type="dxa"/>
            <w:noWrap w:val="0"/>
            <w:vAlign w:val="center"/>
          </w:tcPr>
          <w:p w14:paraId="099C1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43" w:type="dxa"/>
            <w:noWrap w:val="0"/>
            <w:vAlign w:val="center"/>
          </w:tcPr>
          <w:p w14:paraId="149AD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42" w:type="dxa"/>
            <w:noWrap w:val="0"/>
            <w:vAlign w:val="center"/>
          </w:tcPr>
          <w:p w14:paraId="51082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center"/>
          </w:tcPr>
          <w:p w14:paraId="3E2E2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65" w:type="dxa"/>
            <w:noWrap w:val="0"/>
            <w:vAlign w:val="center"/>
          </w:tcPr>
          <w:p w14:paraId="6A7C6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21" w:type="dxa"/>
            <w:noWrap w:val="0"/>
            <w:vAlign w:val="center"/>
          </w:tcPr>
          <w:p w14:paraId="3BF3C7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65" w:type="dxa"/>
            <w:noWrap w:val="0"/>
            <w:vAlign w:val="center"/>
          </w:tcPr>
          <w:p w14:paraId="2A881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center"/>
          </w:tcPr>
          <w:p w14:paraId="0ED59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center"/>
          </w:tcPr>
          <w:p w14:paraId="5FFC8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31" w:type="dxa"/>
            <w:noWrap w:val="0"/>
            <w:vAlign w:val="center"/>
          </w:tcPr>
          <w:p w14:paraId="51B92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56" w:type="dxa"/>
            <w:noWrap w:val="0"/>
            <w:vAlign w:val="center"/>
          </w:tcPr>
          <w:p w14:paraId="107CBF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05" w:leftChars="50" w:right="6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p w14:paraId="7E2B397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394656B-D4F0-4AEF-AAA2-CBF6927C957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F0C0F8C-12EF-4567-817C-B578AD8E1766}"/>
  </w:font>
  <w:font w:name="Noto Sans CJK JP">
    <w:altName w:val="宋体"/>
    <w:panose1 w:val="020B0600000000000000"/>
    <w:charset w:val="86"/>
    <w:family w:val="auto"/>
    <w:pitch w:val="default"/>
    <w:sig w:usb0="00000000" w:usb1="00000000" w:usb2="00000016" w:usb3="00000000" w:csb0="602E0107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D8125B5B-F849-4B35-B5D2-630EA4D67D3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C4E5A3E4-B603-4FAF-9A25-405D7C6D180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572339"/>
    <w:rsid w:val="5C57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line="620" w:lineRule="exact"/>
      <w:jc w:val="center"/>
    </w:pPr>
    <w:rPr>
      <w:rFonts w:eastAsia="黑体"/>
      <w:sz w:val="44"/>
    </w:rPr>
  </w:style>
  <w:style w:type="paragraph" w:customStyle="1" w:styleId="5">
    <w:name w:val="Table Text"/>
    <w:basedOn w:val="1"/>
    <w:semiHidden/>
    <w:qFormat/>
    <w:uiPriority w:val="0"/>
    <w:rPr>
      <w:rFonts w:ascii="Noto Sans CJK JP" w:hAnsi="Noto Sans CJK JP" w:eastAsia="Noto Sans CJK JP" w:cs="Noto Sans CJK JP"/>
      <w:sz w:val="21"/>
      <w:szCs w:val="21"/>
      <w:lang w:val="en-US" w:eastAsia="en-US" w:bidi="ar-SA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2026-08-04T04:30:00Z</dcterms:created>
  <dc:creator>我心永恒</dc:creator>
  <cp:lastModifiedBy>我心永恒</cp:lastModifiedBy>
  <dcterms:modified xsi:type="dcterms:W3CDTF">2026-08-04T04:31:15Z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84D75D6D9CCE4E0482F218E516DA6F2D_11</vt:lpwstr>
  </property>
  <property fmtid="{D5CDD505-2E9C-101B-9397-08002B2CF9AE}" pid="4" name="KSOTemplateDocerSaveRecord">
    <vt:lpwstr>eyJoZGlkIjoiYTA5MmM1ODM1NWI5MzMzODZhODhmNGVhYmQxNzljODMiLCJ1c2VySWQiOiIyMzEyNzAwODUifQ==</vt:lpwstr>
  </property>
</Properties>
</file>