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13150">
      <w:pPr>
        <w:snapToGrid w:val="0"/>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螺纹密封用聚四氟乙烯未烧结带(生料带)产品质量监督</w:t>
      </w:r>
    </w:p>
    <w:p w14:paraId="416D77D8">
      <w:pPr>
        <w:snapToGrid w:val="0"/>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抽查实施细则</w:t>
      </w:r>
    </w:p>
    <w:p w14:paraId="1F9B72A3">
      <w:pPr>
        <w:snapToGrid w:val="0"/>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（2026年版）</w:t>
      </w:r>
    </w:p>
    <w:p w14:paraId="29899089">
      <w:pPr>
        <w:snapToGrid w:val="0"/>
        <w:spacing w:line="440" w:lineRule="exact"/>
        <w:ind w:firstLine="359" w:firstLineChars="171"/>
        <w:rPr>
          <w:rFonts w:hint="default" w:ascii="Times New Roman" w:hAnsi="Times New Roman" w:cs="Times New Roman"/>
          <w:color w:val="000000"/>
          <w:szCs w:val="21"/>
        </w:rPr>
      </w:pPr>
    </w:p>
    <w:p w14:paraId="1D7AAFE3">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1 抽样方法</w:t>
      </w:r>
    </w:p>
    <w:p w14:paraId="06BA6252">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14:paraId="375AA8E0">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随机数一般可使用随机数表等方法产生。</w:t>
      </w:r>
    </w:p>
    <w:p w14:paraId="2C0D5EFC">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每批次</w:t>
      </w:r>
      <w:r>
        <w:rPr>
          <w:rFonts w:hint="default" w:ascii="Times New Roman" w:hAnsi="Times New Roman" w:cs="Times New Roman"/>
          <w:color w:val="000000"/>
          <w:szCs w:val="21"/>
          <w:lang w:val="en-US" w:eastAsia="zh-CN"/>
        </w:rPr>
        <w:t>产品抽取样品</w:t>
      </w:r>
      <w:r>
        <w:rPr>
          <w:rFonts w:hint="default" w:ascii="Times New Roman" w:hAnsi="Times New Roman" w:cs="Times New Roman"/>
          <w:color w:val="000000"/>
          <w:szCs w:val="21"/>
        </w:rPr>
        <w:t>6卷，其中3卷</w:t>
      </w:r>
      <w:r>
        <w:rPr>
          <w:rFonts w:hint="default" w:ascii="Times New Roman" w:hAnsi="Times New Roman" w:cs="Times New Roman"/>
          <w:color w:val="000000"/>
          <w:szCs w:val="21"/>
          <w:lang w:val="en-US" w:eastAsia="zh-CN"/>
        </w:rPr>
        <w:t>为</w:t>
      </w:r>
      <w:r>
        <w:rPr>
          <w:rFonts w:hint="default" w:ascii="Times New Roman" w:hAnsi="Times New Roman" w:cs="Times New Roman"/>
          <w:color w:val="000000"/>
          <w:szCs w:val="21"/>
        </w:rPr>
        <w:t>检验样品，3卷</w:t>
      </w:r>
      <w:r>
        <w:rPr>
          <w:rFonts w:hint="default" w:ascii="Times New Roman" w:hAnsi="Times New Roman" w:cs="Times New Roman"/>
          <w:color w:val="000000"/>
          <w:szCs w:val="21"/>
          <w:lang w:val="en-US" w:eastAsia="zh-CN"/>
        </w:rPr>
        <w:t>为</w:t>
      </w:r>
      <w:r>
        <w:rPr>
          <w:rFonts w:hint="default" w:ascii="Times New Roman" w:hAnsi="Times New Roman" w:cs="Times New Roman"/>
          <w:color w:val="000000"/>
          <w:szCs w:val="21"/>
        </w:rPr>
        <w:t>备用样品。</w:t>
      </w:r>
    </w:p>
    <w:p w14:paraId="1801B993">
      <w:pPr>
        <w:snapToGrid w:val="0"/>
        <w:spacing w:line="440" w:lineRule="exact"/>
        <w:ind w:firstLine="420" w:firstLineChars="200"/>
        <w:rPr>
          <w:rFonts w:hint="default" w:ascii="Times New Roman" w:hAnsi="Times New Roman" w:cs="Times New Roman"/>
          <w:color w:val="000000"/>
          <w:szCs w:val="21"/>
        </w:rPr>
      </w:pPr>
    </w:p>
    <w:p w14:paraId="1538EF95">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2 检验依据</w:t>
      </w:r>
    </w:p>
    <w:p w14:paraId="444BDCED">
      <w:pPr>
        <w:snapToGrid w:val="0"/>
        <w:spacing w:line="440" w:lineRule="exact"/>
        <w:rPr>
          <w:rFonts w:hint="default" w:ascii="Times New Roman" w:hAnsi="Times New Roman" w:eastAsia="黑体" w:cs="Times New Roman"/>
          <w:color w:val="000000"/>
          <w:szCs w:val="21"/>
        </w:rPr>
      </w:pPr>
    </w:p>
    <w:tbl>
      <w:tblPr>
        <w:tblStyle w:val="7"/>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2907"/>
        <w:gridCol w:w="4797"/>
      </w:tblGrid>
      <w:tr w14:paraId="5D90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center"/>
          </w:tcPr>
          <w:p w14:paraId="2D6759F9">
            <w:pPr>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序号</w:t>
            </w:r>
          </w:p>
        </w:tc>
        <w:tc>
          <w:tcPr>
            <w:tcW w:w="1588" w:type="pct"/>
            <w:vAlign w:val="center"/>
          </w:tcPr>
          <w:p w14:paraId="70F3722E">
            <w:pPr>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检验项目</w:t>
            </w:r>
          </w:p>
        </w:tc>
        <w:tc>
          <w:tcPr>
            <w:tcW w:w="2621" w:type="pct"/>
            <w:vAlign w:val="center"/>
          </w:tcPr>
          <w:p w14:paraId="46704EEA">
            <w:pPr>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检验方法</w:t>
            </w:r>
          </w:p>
        </w:tc>
      </w:tr>
      <w:tr w14:paraId="1BAAE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center"/>
          </w:tcPr>
          <w:p w14:paraId="00DE247A">
            <w:pPr>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1588" w:type="pct"/>
            <w:vAlign w:val="center"/>
          </w:tcPr>
          <w:p w14:paraId="652A000F">
            <w:pPr>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szCs w:val="21"/>
              </w:rPr>
              <w:t>表观密度</w:t>
            </w:r>
          </w:p>
        </w:tc>
        <w:tc>
          <w:tcPr>
            <w:tcW w:w="2621" w:type="pct"/>
            <w:vAlign w:val="center"/>
          </w:tcPr>
          <w:p w14:paraId="175131F2">
            <w:pPr>
              <w:spacing w:line="300" w:lineRule="exact"/>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QB/T 4008—2022</w:t>
            </w:r>
          </w:p>
          <w:p w14:paraId="20F5BE79">
            <w:pPr>
              <w:spacing w:line="300" w:lineRule="exact"/>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6672—2001</w:t>
            </w:r>
          </w:p>
          <w:p w14:paraId="0E98EC38">
            <w:pPr>
              <w:spacing w:line="300" w:lineRule="exact"/>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6673—2001</w:t>
            </w:r>
          </w:p>
        </w:tc>
      </w:tr>
      <w:tr w14:paraId="71E0A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center"/>
          </w:tcPr>
          <w:p w14:paraId="0647718A">
            <w:pPr>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1588" w:type="pct"/>
            <w:vAlign w:val="center"/>
          </w:tcPr>
          <w:p w14:paraId="7DDB6A2F">
            <w:pPr>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szCs w:val="21"/>
              </w:rPr>
              <w:t>拉伸强度</w:t>
            </w:r>
          </w:p>
        </w:tc>
        <w:tc>
          <w:tcPr>
            <w:tcW w:w="2621" w:type="pct"/>
            <w:vAlign w:val="center"/>
          </w:tcPr>
          <w:p w14:paraId="65858FF9">
            <w:pPr>
              <w:spacing w:line="300" w:lineRule="exact"/>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QB/T 4008—2022</w:t>
            </w:r>
          </w:p>
          <w:p w14:paraId="4FF129E2">
            <w:pPr>
              <w:spacing w:line="300" w:lineRule="exact"/>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1040.3—2006</w:t>
            </w:r>
          </w:p>
        </w:tc>
      </w:tr>
      <w:tr w14:paraId="73930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1" w:type="pct"/>
            <w:vAlign w:val="center"/>
          </w:tcPr>
          <w:p w14:paraId="52AF272D">
            <w:pPr>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3</w:t>
            </w:r>
          </w:p>
        </w:tc>
        <w:tc>
          <w:tcPr>
            <w:tcW w:w="1588" w:type="pct"/>
            <w:vAlign w:val="center"/>
          </w:tcPr>
          <w:p w14:paraId="247ED03A">
            <w:pPr>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szCs w:val="21"/>
              </w:rPr>
              <w:t>拉伸断裂应变</w:t>
            </w:r>
          </w:p>
        </w:tc>
        <w:tc>
          <w:tcPr>
            <w:tcW w:w="2621" w:type="pct"/>
            <w:vAlign w:val="center"/>
          </w:tcPr>
          <w:p w14:paraId="3007039C">
            <w:pPr>
              <w:spacing w:line="300" w:lineRule="exact"/>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QB/T 4008—2022</w:t>
            </w:r>
          </w:p>
          <w:p w14:paraId="1822368A">
            <w:pPr>
              <w:spacing w:line="300" w:lineRule="exact"/>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1040.3—2006</w:t>
            </w:r>
          </w:p>
        </w:tc>
      </w:tr>
      <w:tr w14:paraId="3182D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center"/>
          </w:tcPr>
          <w:p w14:paraId="6BAC5B17">
            <w:pPr>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4</w:t>
            </w:r>
          </w:p>
        </w:tc>
        <w:tc>
          <w:tcPr>
            <w:tcW w:w="1588" w:type="pct"/>
            <w:vAlign w:val="center"/>
          </w:tcPr>
          <w:p w14:paraId="4E2F623D">
            <w:pPr>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szCs w:val="21"/>
              </w:rPr>
              <w:t>挥发减量</w:t>
            </w:r>
          </w:p>
        </w:tc>
        <w:tc>
          <w:tcPr>
            <w:tcW w:w="2621" w:type="pct"/>
            <w:vAlign w:val="center"/>
          </w:tcPr>
          <w:p w14:paraId="0AD892C2">
            <w:pPr>
              <w:spacing w:line="300" w:lineRule="exact"/>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QB/T 4008—2022</w:t>
            </w:r>
          </w:p>
        </w:tc>
      </w:tr>
    </w:tbl>
    <w:p w14:paraId="2D7E7AE0">
      <w:pPr>
        <w:adjustRightInd w:val="0"/>
        <w:snapToGrid w:val="0"/>
        <w:spacing w:line="440" w:lineRule="exact"/>
        <w:ind w:firstLine="420" w:firstLineChars="200"/>
        <w:rPr>
          <w:rFonts w:hint="default" w:ascii="Times New Roman" w:hAnsi="Times New Roman" w:cs="Times New Roman"/>
          <w:color w:val="000000"/>
          <w:szCs w:val="21"/>
        </w:rPr>
      </w:pPr>
    </w:p>
    <w:p w14:paraId="02DAF088">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14:paraId="244A4569">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14:paraId="505582DF">
      <w:pPr>
        <w:snapToGrid w:val="0"/>
        <w:spacing w:line="440" w:lineRule="exact"/>
        <w:ind w:firstLine="359" w:firstLineChars="171"/>
        <w:rPr>
          <w:rFonts w:hint="default" w:ascii="Times New Roman" w:hAnsi="Times New Roman" w:cs="Times New Roman"/>
          <w:color w:val="000000"/>
          <w:szCs w:val="21"/>
        </w:rPr>
      </w:pPr>
    </w:p>
    <w:p w14:paraId="7B8A788E">
      <w:pPr>
        <w:spacing w:line="360" w:lineRule="auto"/>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 判定规则</w:t>
      </w:r>
    </w:p>
    <w:p w14:paraId="0A3FCDBC">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3.1</w:t>
      </w:r>
      <w:r>
        <w:rPr>
          <w:rFonts w:hint="default" w:ascii="Times New Roman" w:hAnsi="Times New Roman" w:cs="Times New Roman"/>
          <w:color w:val="000000"/>
          <w:szCs w:val="21"/>
          <w:lang w:val="en-US" w:eastAsia="zh-CN"/>
        </w:rPr>
        <w:t xml:space="preserve"> </w:t>
      </w:r>
      <w:r>
        <w:rPr>
          <w:rFonts w:hint="default" w:ascii="Times New Roman" w:hAnsi="Times New Roman" w:cs="Times New Roman"/>
          <w:color w:val="000000"/>
          <w:szCs w:val="21"/>
        </w:rPr>
        <w:t>依据标准</w:t>
      </w:r>
    </w:p>
    <w:p w14:paraId="4CC4595F">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QB/T 4008—</w:t>
      </w:r>
      <w:r>
        <w:rPr>
          <w:rFonts w:hint="default" w:ascii="Times New Roman" w:hAnsi="Times New Roman" w:cs="Times New Roman"/>
          <w:color w:val="000000"/>
          <w:szCs w:val="21"/>
        </w:rPr>
        <w:t>2022 螺纹密封</w:t>
      </w:r>
      <w:bookmarkStart w:id="0" w:name="_GoBack"/>
      <w:bookmarkEnd w:id="0"/>
      <w:r>
        <w:rPr>
          <w:rFonts w:hint="default" w:ascii="Times New Roman" w:hAnsi="Times New Roman" w:cs="Times New Roman"/>
          <w:color w:val="000000"/>
          <w:szCs w:val="21"/>
        </w:rPr>
        <w:t>用聚四氟乙烯未烧结带（生料带）</w:t>
      </w:r>
    </w:p>
    <w:p w14:paraId="23A57492">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14:paraId="1D75BD76">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3.2</w:t>
      </w:r>
      <w:r>
        <w:rPr>
          <w:rFonts w:hint="default" w:ascii="Times New Roman" w:hAnsi="Times New Roman" w:cs="Times New Roman"/>
          <w:color w:val="000000"/>
          <w:szCs w:val="21"/>
          <w:lang w:val="en-US" w:eastAsia="zh-CN"/>
        </w:rPr>
        <w:t xml:space="preserve"> </w:t>
      </w:r>
      <w:r>
        <w:rPr>
          <w:rFonts w:hint="default" w:ascii="Times New Roman" w:hAnsi="Times New Roman" w:cs="Times New Roman"/>
          <w:color w:val="000000"/>
          <w:szCs w:val="21"/>
        </w:rPr>
        <w:t>判定原则</w:t>
      </w:r>
    </w:p>
    <w:p w14:paraId="48F22917">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14:paraId="0D1F2D4D">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14:paraId="0019A391">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14:paraId="72A494D0">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14:paraId="2EEDF709">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14:paraId="7A2AE51D">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14:paraId="5AA4895D">
      <w:pPr>
        <w:snapToGrid w:val="0"/>
        <w:spacing w:line="440" w:lineRule="exact"/>
        <w:ind w:firstLine="417" w:firstLineChars="199"/>
        <w:rPr>
          <w:rFonts w:hint="default" w:ascii="Times New Roman" w:hAnsi="Times New Roman" w:cs="Times New Roman"/>
          <w:color w:val="000000"/>
          <w:szCs w:val="21"/>
        </w:rPr>
      </w:pPr>
    </w:p>
    <w:p w14:paraId="75368A20">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4 附则</w:t>
      </w:r>
    </w:p>
    <w:p w14:paraId="485DE98E">
      <w:pPr>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本细则首次发布。</w:t>
      </w:r>
    </w:p>
    <w:p w14:paraId="55D5D735">
      <w:pPr>
        <w:snapToGrid w:val="0"/>
        <w:spacing w:line="440" w:lineRule="exact"/>
        <w:rPr>
          <w:rFonts w:hint="default" w:ascii="Times New Roman" w:hAnsi="Times New Roman" w:cs="Times New Roman"/>
          <w:color w:val="000000"/>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CC040">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08840F9">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5B2AF">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1E7494E1">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CEF2E">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mZDlmMjdkNDI1NjEzMmI2Y2M4ZTAxODQ5YmJlMTYifQ=="/>
  </w:docVars>
  <w:rsids>
    <w:rsidRoot w:val="00172A27"/>
    <w:rsid w:val="00022375"/>
    <w:rsid w:val="00043C5C"/>
    <w:rsid w:val="00051A44"/>
    <w:rsid w:val="0007022B"/>
    <w:rsid w:val="00075CE1"/>
    <w:rsid w:val="00081CBD"/>
    <w:rsid w:val="000976DE"/>
    <w:rsid w:val="000C1A0B"/>
    <w:rsid w:val="000D42AF"/>
    <w:rsid w:val="000E64EC"/>
    <w:rsid w:val="00123D1C"/>
    <w:rsid w:val="00172A27"/>
    <w:rsid w:val="001809DD"/>
    <w:rsid w:val="001A4F83"/>
    <w:rsid w:val="001F6576"/>
    <w:rsid w:val="002248FC"/>
    <w:rsid w:val="00232530"/>
    <w:rsid w:val="00253624"/>
    <w:rsid w:val="00257D6A"/>
    <w:rsid w:val="002605C2"/>
    <w:rsid w:val="002A2307"/>
    <w:rsid w:val="002A4E85"/>
    <w:rsid w:val="002C49BD"/>
    <w:rsid w:val="002D7F8A"/>
    <w:rsid w:val="002E0D1D"/>
    <w:rsid w:val="002E3CBD"/>
    <w:rsid w:val="003203A3"/>
    <w:rsid w:val="00365CBE"/>
    <w:rsid w:val="003836EF"/>
    <w:rsid w:val="003A5F8A"/>
    <w:rsid w:val="003A7D30"/>
    <w:rsid w:val="003B2D81"/>
    <w:rsid w:val="003C388C"/>
    <w:rsid w:val="003D09A1"/>
    <w:rsid w:val="003E3E85"/>
    <w:rsid w:val="003E61BF"/>
    <w:rsid w:val="004104AC"/>
    <w:rsid w:val="00443611"/>
    <w:rsid w:val="00445E86"/>
    <w:rsid w:val="0045434D"/>
    <w:rsid w:val="00474E04"/>
    <w:rsid w:val="00476D85"/>
    <w:rsid w:val="00487086"/>
    <w:rsid w:val="004908CE"/>
    <w:rsid w:val="004B0BA1"/>
    <w:rsid w:val="004D0C5A"/>
    <w:rsid w:val="004D184C"/>
    <w:rsid w:val="004E1396"/>
    <w:rsid w:val="004E6C21"/>
    <w:rsid w:val="004E7E9A"/>
    <w:rsid w:val="00563EBC"/>
    <w:rsid w:val="005C747C"/>
    <w:rsid w:val="005F04C4"/>
    <w:rsid w:val="005F39C3"/>
    <w:rsid w:val="005F7244"/>
    <w:rsid w:val="00616DCE"/>
    <w:rsid w:val="00675411"/>
    <w:rsid w:val="006B62C5"/>
    <w:rsid w:val="006E1171"/>
    <w:rsid w:val="006F0971"/>
    <w:rsid w:val="0072334C"/>
    <w:rsid w:val="007426EE"/>
    <w:rsid w:val="0075049D"/>
    <w:rsid w:val="007A4D3E"/>
    <w:rsid w:val="00895BEA"/>
    <w:rsid w:val="00896DD8"/>
    <w:rsid w:val="008A3497"/>
    <w:rsid w:val="008B3F67"/>
    <w:rsid w:val="00917A54"/>
    <w:rsid w:val="00932975"/>
    <w:rsid w:val="009348FA"/>
    <w:rsid w:val="009F39D0"/>
    <w:rsid w:val="00A05840"/>
    <w:rsid w:val="00A23D98"/>
    <w:rsid w:val="00A43553"/>
    <w:rsid w:val="00AB0E18"/>
    <w:rsid w:val="00AC32FA"/>
    <w:rsid w:val="00AC383E"/>
    <w:rsid w:val="00AC5391"/>
    <w:rsid w:val="00AF6FB4"/>
    <w:rsid w:val="00B5304D"/>
    <w:rsid w:val="00B65F23"/>
    <w:rsid w:val="00B73598"/>
    <w:rsid w:val="00BF2B8C"/>
    <w:rsid w:val="00C26074"/>
    <w:rsid w:val="00C75B21"/>
    <w:rsid w:val="00C83B0A"/>
    <w:rsid w:val="00CE1E0C"/>
    <w:rsid w:val="00CE277E"/>
    <w:rsid w:val="00D02F00"/>
    <w:rsid w:val="00D37EEE"/>
    <w:rsid w:val="00D56867"/>
    <w:rsid w:val="00D643A9"/>
    <w:rsid w:val="00DD7FF2"/>
    <w:rsid w:val="00E02A7F"/>
    <w:rsid w:val="00E07880"/>
    <w:rsid w:val="00E44652"/>
    <w:rsid w:val="00E533E6"/>
    <w:rsid w:val="00E82621"/>
    <w:rsid w:val="00F333BA"/>
    <w:rsid w:val="00F77C9A"/>
    <w:rsid w:val="00F8196D"/>
    <w:rsid w:val="00FA5989"/>
    <w:rsid w:val="00FB576C"/>
    <w:rsid w:val="00FC2598"/>
    <w:rsid w:val="00FC553C"/>
    <w:rsid w:val="00FD2AA6"/>
    <w:rsid w:val="00FE7E8A"/>
    <w:rsid w:val="01FF1E15"/>
    <w:rsid w:val="0A79472F"/>
    <w:rsid w:val="0E715E49"/>
    <w:rsid w:val="0EEA5BFB"/>
    <w:rsid w:val="16481FEF"/>
    <w:rsid w:val="1A597193"/>
    <w:rsid w:val="20971CA1"/>
    <w:rsid w:val="21E559DB"/>
    <w:rsid w:val="21EA1D42"/>
    <w:rsid w:val="277A0467"/>
    <w:rsid w:val="385C0296"/>
    <w:rsid w:val="39B15206"/>
    <w:rsid w:val="42FC147E"/>
    <w:rsid w:val="49557320"/>
    <w:rsid w:val="4FC76963"/>
    <w:rsid w:val="52635716"/>
    <w:rsid w:val="54E72E14"/>
    <w:rsid w:val="57FA2562"/>
    <w:rsid w:val="5D827F8E"/>
    <w:rsid w:val="5E1436C8"/>
    <w:rsid w:val="67FA56DC"/>
    <w:rsid w:val="6CA81BAB"/>
    <w:rsid w:val="6F141779"/>
    <w:rsid w:val="798B2638"/>
    <w:rsid w:val="7A1D0398"/>
    <w:rsid w:val="7A796935"/>
    <w:rsid w:val="7AFD1314"/>
    <w:rsid w:val="7F18062F"/>
    <w:rsid w:val="D6DC533C"/>
    <w:rsid w:val="DDC727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修订1"/>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668</Words>
  <Characters>760</Characters>
  <Lines>33</Lines>
  <Paragraphs>45</Paragraphs>
  <TotalTime>0</TotalTime>
  <ScaleCrop>false</ScaleCrop>
  <LinksUpToDate>false</LinksUpToDate>
  <CharactersWithSpaces>774</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2026-04-09T04:03:00Z</dcterms:created>
  <dc:creator>Legend User</dc:creator>
  <cp:lastModifiedBy>尚晓帆</cp:lastModifiedBy>
  <cp:lastPrinted>2019-12-06T07:53:00Z</cp:lastPrinted>
  <dcterms:modified xsi:type="dcterms:W3CDTF">2026-05-13T18:09:39Z</dcterms:modified>
  <dc:title>××产品质量监督抽查实施细则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eyJoZGlkIjoiMmRjMDgzZTIxNGFlYjVkNTg0ZDU1MGExMzZiZTFhMGUiLCJ1c2VySWQiOiIxMjc4Mzc1NzU0In0=</vt:lpwstr>
  </property>
</Properties>
</file>