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简体" w:cs="方正仿宋简体"/>
          <w:sz w:val="32"/>
          <w:szCs w:val="32"/>
        </w:rPr>
      </w:pPr>
      <w:r>
        <w:rPr>
          <w:rFonts w:hint="eastAsia" w:eastAsia="方正小标宋简体" w:cs="方正仿宋简体"/>
          <w:sz w:val="32"/>
          <w:szCs w:val="32"/>
        </w:rPr>
        <w:t>辽宁省</w:t>
      </w:r>
      <w:bookmarkStart w:id="0" w:name="_GoBack"/>
      <w:r>
        <w:rPr>
          <w:rFonts w:hint="eastAsia" w:eastAsia="方正小标宋简体" w:cs="方正仿宋简体"/>
          <w:sz w:val="32"/>
          <w:szCs w:val="32"/>
        </w:rPr>
        <w:t>车用汽油</w:t>
      </w:r>
      <w:bookmarkEnd w:id="0"/>
      <w:r>
        <w:rPr>
          <w:rFonts w:eastAsia="方正小标宋简体" w:cs="方正仿宋简体"/>
          <w:sz w:val="32"/>
          <w:szCs w:val="32"/>
        </w:rPr>
        <w:t>产品质量监督抽查实施细则</w:t>
      </w:r>
    </w:p>
    <w:p>
      <w:pPr>
        <w:snapToGrid w:val="0"/>
        <w:spacing w:line="360" w:lineRule="auto"/>
        <w:jc w:val="center"/>
        <w:rPr>
          <w:rFonts w:eastAsia="方正小标宋简体"/>
          <w:sz w:val="32"/>
          <w:szCs w:val="32"/>
        </w:rPr>
      </w:pPr>
    </w:p>
    <w:p>
      <w:pPr>
        <w:snapToGrid w:val="0"/>
        <w:spacing w:line="440" w:lineRule="exact"/>
        <w:rPr>
          <w:rFonts w:eastAsia="黑体"/>
          <w:szCs w:val="21"/>
        </w:rPr>
      </w:pPr>
      <w:r>
        <w:rPr>
          <w:rFonts w:eastAsia="黑体"/>
          <w:szCs w:val="21"/>
        </w:rPr>
        <w:t>1 抽样方法</w:t>
      </w:r>
    </w:p>
    <w:p>
      <w:pPr>
        <w:spacing w:line="440" w:lineRule="exact"/>
        <w:ind w:firstLine="420" w:firstLineChars="200"/>
        <w:rPr>
          <w:szCs w:val="21"/>
        </w:rPr>
      </w:pPr>
      <w:r>
        <w:rPr>
          <w:szCs w:val="21"/>
        </w:rPr>
        <w:t>以随机抽样的方式在被抽样生产者、销售者的待销产品中抽取。</w:t>
      </w:r>
    </w:p>
    <w:p>
      <w:pPr>
        <w:spacing w:line="440" w:lineRule="exact"/>
        <w:ind w:firstLine="420" w:firstLineChars="200"/>
        <w:rPr>
          <w:szCs w:val="21"/>
        </w:rPr>
      </w:pPr>
      <w:r>
        <w:rPr>
          <w:szCs w:val="21"/>
        </w:rPr>
        <w:t>随机数一般可使用随机数表等方法产生。</w:t>
      </w:r>
    </w:p>
    <w:p>
      <w:pPr>
        <w:spacing w:line="440" w:lineRule="exact"/>
        <w:ind w:firstLine="420" w:firstLineChars="200"/>
        <w:rPr>
          <w:szCs w:val="21"/>
        </w:rPr>
      </w:pPr>
      <w:r>
        <w:rPr>
          <w:rFonts w:hint="eastAsia"/>
          <w:szCs w:val="21"/>
        </w:rPr>
        <w:t>每批次产品抽取6L样品，其中4L作为检验样品，2L作为备用样品。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snapToGrid w:val="0"/>
        <w:spacing w:line="440" w:lineRule="exact"/>
        <w:rPr>
          <w:rFonts w:eastAsia="黑体"/>
          <w:szCs w:val="21"/>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74"/>
        <w:gridCol w:w="2475"/>
        <w:gridCol w:w="2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46" w:type="dxa"/>
            <w:vAlign w:val="center"/>
          </w:tcPr>
          <w:p>
            <w:pPr>
              <w:jc w:val="center"/>
              <w:rPr>
                <w:szCs w:val="21"/>
              </w:rPr>
            </w:pPr>
            <w:r>
              <w:rPr>
                <w:szCs w:val="21"/>
              </w:rPr>
              <w:t>序号</w:t>
            </w:r>
          </w:p>
        </w:tc>
        <w:tc>
          <w:tcPr>
            <w:tcW w:w="2474" w:type="dxa"/>
            <w:vAlign w:val="center"/>
          </w:tcPr>
          <w:p>
            <w:pPr>
              <w:jc w:val="center"/>
              <w:rPr>
                <w:szCs w:val="21"/>
              </w:rPr>
            </w:pPr>
            <w:r>
              <w:rPr>
                <w:szCs w:val="21"/>
              </w:rPr>
              <w:t>检验项目</w:t>
            </w:r>
          </w:p>
        </w:tc>
        <w:tc>
          <w:tcPr>
            <w:tcW w:w="2475" w:type="dxa"/>
            <w:vAlign w:val="center"/>
          </w:tcPr>
          <w:p>
            <w:pPr>
              <w:jc w:val="center"/>
              <w:rPr>
                <w:szCs w:val="21"/>
              </w:rPr>
            </w:pPr>
            <w:r>
              <w:rPr>
                <w:rFonts w:hint="eastAsia"/>
                <w:szCs w:val="21"/>
              </w:rPr>
              <w:t>检验依据</w:t>
            </w:r>
          </w:p>
        </w:tc>
        <w:tc>
          <w:tcPr>
            <w:tcW w:w="2541" w:type="dxa"/>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eastAsia="仿宋_GB2312"/>
                <w:szCs w:val="21"/>
              </w:rPr>
              <w:t>1</w:t>
            </w:r>
          </w:p>
        </w:tc>
        <w:tc>
          <w:tcPr>
            <w:tcW w:w="2474" w:type="dxa"/>
            <w:vAlign w:val="center"/>
          </w:tcPr>
          <w:p>
            <w:pPr>
              <w:jc w:val="center"/>
              <w:rPr>
                <w:szCs w:val="21"/>
              </w:rPr>
            </w:pPr>
            <w:r>
              <w:rPr>
                <w:rFonts w:hint="eastAsia" w:ascii="宋体" w:hAnsi="宋体" w:cs="宋体"/>
                <w:szCs w:val="21"/>
              </w:rPr>
              <w:t>研究法辛烷值(RON)</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w:t>
            </w:r>
          </w:p>
        </w:tc>
        <w:tc>
          <w:tcPr>
            <w:tcW w:w="2474" w:type="dxa"/>
            <w:vAlign w:val="center"/>
          </w:tcPr>
          <w:p>
            <w:pPr>
              <w:jc w:val="center"/>
              <w:rPr>
                <w:szCs w:val="21"/>
              </w:rPr>
            </w:pPr>
            <w:r>
              <w:rPr>
                <w:rFonts w:hint="eastAsia" w:ascii="宋体" w:hAnsi="宋体" w:cs="宋体"/>
                <w:szCs w:val="21"/>
              </w:rPr>
              <w:t>抗爆指数(RON+MON)/2</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503-2016、</w:t>
            </w:r>
          </w:p>
          <w:p>
            <w:pPr>
              <w:jc w:val="center"/>
              <w:rPr>
                <w:szCs w:val="21"/>
              </w:rPr>
            </w:pPr>
            <w:r>
              <w:rPr>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3</w:t>
            </w:r>
          </w:p>
        </w:tc>
        <w:tc>
          <w:tcPr>
            <w:tcW w:w="2474" w:type="dxa"/>
            <w:vAlign w:val="center"/>
          </w:tcPr>
          <w:p>
            <w:pPr>
              <w:jc w:val="center"/>
              <w:rPr>
                <w:szCs w:val="21"/>
              </w:rPr>
            </w:pPr>
            <w:r>
              <w:rPr>
                <w:rFonts w:hint="eastAsia" w:ascii="宋体" w:hAnsi="宋体" w:cs="宋体"/>
                <w:szCs w:val="21"/>
              </w:rPr>
              <w:t>铅含量</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4</w:t>
            </w:r>
          </w:p>
        </w:tc>
        <w:tc>
          <w:tcPr>
            <w:tcW w:w="2474" w:type="dxa"/>
            <w:vAlign w:val="center"/>
          </w:tcPr>
          <w:p>
            <w:pPr>
              <w:jc w:val="center"/>
              <w:rPr>
                <w:szCs w:val="21"/>
              </w:rPr>
            </w:pPr>
            <w:r>
              <w:rPr>
                <w:rFonts w:hint="eastAsia" w:ascii="宋体" w:hAnsi="宋体" w:cs="宋体"/>
                <w:szCs w:val="21"/>
              </w:rPr>
              <w:t>馏程</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5</w:t>
            </w:r>
          </w:p>
        </w:tc>
        <w:tc>
          <w:tcPr>
            <w:tcW w:w="2474" w:type="dxa"/>
            <w:vAlign w:val="center"/>
          </w:tcPr>
          <w:p>
            <w:pPr>
              <w:jc w:val="center"/>
              <w:rPr>
                <w:szCs w:val="21"/>
              </w:rPr>
            </w:pPr>
            <w:r>
              <w:rPr>
                <w:rFonts w:hint="eastAsia" w:ascii="宋体" w:hAnsi="宋体" w:cs="宋体"/>
                <w:szCs w:val="21"/>
              </w:rPr>
              <w:t>蒸气压</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8017-2012或</w:t>
            </w:r>
          </w:p>
          <w:p>
            <w:pPr>
              <w:jc w:val="center"/>
              <w:rPr>
                <w:szCs w:val="21"/>
              </w:rPr>
            </w:pPr>
            <w:r>
              <w:rPr>
                <w:szCs w:val="21"/>
              </w:rPr>
              <w:t>SH/T 0794-2007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6</w:t>
            </w:r>
          </w:p>
        </w:tc>
        <w:tc>
          <w:tcPr>
            <w:tcW w:w="2474" w:type="dxa"/>
            <w:vAlign w:val="center"/>
          </w:tcPr>
          <w:p>
            <w:pPr>
              <w:jc w:val="center"/>
              <w:rPr>
                <w:szCs w:val="21"/>
              </w:rPr>
            </w:pPr>
            <w:r>
              <w:rPr>
                <w:rFonts w:hint="eastAsia" w:ascii="宋体" w:hAnsi="宋体" w:cs="宋体"/>
                <w:szCs w:val="21"/>
              </w:rPr>
              <w:t>胶质含量</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8019</w:t>
            </w:r>
            <w:r>
              <w:rPr>
                <w:rFonts w:hint="eastAsia"/>
                <w:szCs w:val="21"/>
              </w:rPr>
              <w:t>-2008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7</w:t>
            </w:r>
          </w:p>
        </w:tc>
        <w:tc>
          <w:tcPr>
            <w:tcW w:w="2474" w:type="dxa"/>
            <w:vAlign w:val="center"/>
          </w:tcPr>
          <w:p>
            <w:pPr>
              <w:jc w:val="center"/>
              <w:rPr>
                <w:szCs w:val="21"/>
              </w:rPr>
            </w:pPr>
            <w:r>
              <w:rPr>
                <w:rFonts w:hint="eastAsia" w:ascii="宋体" w:hAnsi="宋体" w:cs="宋体"/>
                <w:szCs w:val="21"/>
              </w:rPr>
              <w:t>诱导期</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8018</w:t>
            </w:r>
            <w:r>
              <w:rPr>
                <w:rFonts w:hint="eastAsia"/>
                <w:szCs w:val="21"/>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8</w:t>
            </w:r>
          </w:p>
        </w:tc>
        <w:tc>
          <w:tcPr>
            <w:tcW w:w="2474" w:type="dxa"/>
            <w:vAlign w:val="center"/>
          </w:tcPr>
          <w:p>
            <w:pPr>
              <w:jc w:val="center"/>
              <w:rPr>
                <w:szCs w:val="21"/>
              </w:rPr>
            </w:pPr>
            <w:r>
              <w:rPr>
                <w:rFonts w:hint="eastAsia" w:ascii="宋体" w:hAnsi="宋体" w:cs="宋体"/>
                <w:szCs w:val="21"/>
              </w:rPr>
              <w:t>硫含量</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SH/T 0689</w:t>
            </w:r>
            <w:r>
              <w:rPr>
                <w:rFonts w:hint="eastAsia"/>
                <w:szCs w:val="21"/>
              </w:rPr>
              <w:t>-2000</w:t>
            </w:r>
            <w:r>
              <w:rPr>
                <w:szCs w:val="21"/>
              </w:rPr>
              <w:t>或</w:t>
            </w:r>
          </w:p>
          <w:p>
            <w:pPr>
              <w:jc w:val="center"/>
              <w:rPr>
                <w:szCs w:val="21"/>
              </w:rPr>
            </w:pPr>
            <w:r>
              <w:rPr>
                <w:szCs w:val="21"/>
              </w:rPr>
              <w:t>GB/T 11140</w:t>
            </w:r>
            <w:r>
              <w:rPr>
                <w:rFonts w:hint="eastAsia"/>
                <w:szCs w:val="21"/>
              </w:rPr>
              <w:t>-2008</w:t>
            </w:r>
            <w:r>
              <w:rPr>
                <w:szCs w:val="21"/>
              </w:rPr>
              <w:t>或</w:t>
            </w:r>
          </w:p>
          <w:p>
            <w:pPr>
              <w:jc w:val="center"/>
              <w:rPr>
                <w:szCs w:val="21"/>
              </w:rPr>
            </w:pPr>
            <w:r>
              <w:rPr>
                <w:szCs w:val="21"/>
              </w:rPr>
              <w:t>NB/SH/T 0253-2021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9</w:t>
            </w:r>
          </w:p>
        </w:tc>
        <w:tc>
          <w:tcPr>
            <w:tcW w:w="2474" w:type="dxa"/>
            <w:vAlign w:val="center"/>
          </w:tcPr>
          <w:p>
            <w:pPr>
              <w:jc w:val="center"/>
              <w:rPr>
                <w:szCs w:val="21"/>
              </w:rPr>
            </w:pPr>
            <w:r>
              <w:rPr>
                <w:rFonts w:hint="eastAsia" w:ascii="宋体" w:hAnsi="宋体" w:cs="宋体"/>
                <w:szCs w:val="21"/>
              </w:rPr>
              <w:t>硫醇(博士试验)</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10</w:t>
            </w:r>
          </w:p>
        </w:tc>
        <w:tc>
          <w:tcPr>
            <w:tcW w:w="2474" w:type="dxa"/>
            <w:vAlign w:val="center"/>
          </w:tcPr>
          <w:p>
            <w:pPr>
              <w:jc w:val="center"/>
              <w:rPr>
                <w:rFonts w:ascii="宋体" w:hAnsi="宋体" w:cs="宋体"/>
                <w:szCs w:val="21"/>
              </w:rPr>
            </w:pPr>
            <w:r>
              <w:rPr>
                <w:rFonts w:hint="eastAsia" w:ascii="宋体" w:hAnsi="宋体" w:cs="宋体"/>
                <w:szCs w:val="21"/>
              </w:rPr>
              <w:t>铜片腐蚀(50℃,3h)</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11</w:t>
            </w:r>
          </w:p>
        </w:tc>
        <w:tc>
          <w:tcPr>
            <w:tcW w:w="2474" w:type="dxa"/>
            <w:vAlign w:val="center"/>
          </w:tcPr>
          <w:p>
            <w:pPr>
              <w:jc w:val="center"/>
              <w:rPr>
                <w:rFonts w:ascii="宋体" w:hAnsi="宋体" w:cs="宋体"/>
                <w:szCs w:val="21"/>
              </w:rPr>
            </w:pPr>
            <w:r>
              <w:rPr>
                <w:rFonts w:hint="eastAsia" w:ascii="宋体" w:hAnsi="宋体" w:cs="宋体"/>
                <w:szCs w:val="21"/>
              </w:rPr>
              <w:t>水溶性酸或碱</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259</w:t>
            </w:r>
            <w:r>
              <w:rPr>
                <w:rFonts w:hint="eastAsia"/>
                <w:szCs w:val="21"/>
              </w:rPr>
              <w:t>-1988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12</w:t>
            </w:r>
          </w:p>
        </w:tc>
        <w:tc>
          <w:tcPr>
            <w:tcW w:w="2474" w:type="dxa"/>
            <w:vAlign w:val="center"/>
          </w:tcPr>
          <w:p>
            <w:pPr>
              <w:jc w:val="center"/>
              <w:rPr>
                <w:rFonts w:ascii="宋体" w:hAnsi="宋体" w:cs="宋体"/>
                <w:szCs w:val="21"/>
              </w:rPr>
            </w:pPr>
            <w:r>
              <w:rPr>
                <w:rFonts w:hint="eastAsia" w:ascii="宋体" w:hAnsi="宋体" w:cs="宋体"/>
                <w:szCs w:val="21"/>
              </w:rPr>
              <w:t>机械杂质</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511-2010或目测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13</w:t>
            </w:r>
          </w:p>
        </w:tc>
        <w:tc>
          <w:tcPr>
            <w:tcW w:w="2474" w:type="dxa"/>
            <w:vAlign w:val="center"/>
          </w:tcPr>
          <w:p>
            <w:pPr>
              <w:jc w:val="center"/>
              <w:rPr>
                <w:rFonts w:ascii="宋体" w:hAnsi="宋体" w:cs="宋体"/>
                <w:szCs w:val="21"/>
              </w:rPr>
            </w:pPr>
            <w:r>
              <w:rPr>
                <w:rFonts w:hint="eastAsia" w:ascii="宋体" w:hAnsi="宋体" w:cs="宋体"/>
                <w:szCs w:val="21"/>
              </w:rPr>
              <w:t>水分</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260-2016或目测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14</w:t>
            </w:r>
          </w:p>
        </w:tc>
        <w:tc>
          <w:tcPr>
            <w:tcW w:w="2474" w:type="dxa"/>
            <w:vAlign w:val="center"/>
          </w:tcPr>
          <w:p>
            <w:pPr>
              <w:jc w:val="center"/>
              <w:rPr>
                <w:rFonts w:ascii="宋体" w:hAnsi="宋体" w:cs="宋体"/>
                <w:szCs w:val="21"/>
              </w:rPr>
            </w:pPr>
            <w:r>
              <w:rPr>
                <w:rFonts w:hint="eastAsia" w:ascii="宋体" w:hAnsi="宋体" w:cs="宋体"/>
                <w:szCs w:val="21"/>
              </w:rPr>
              <w:t>苯含量(体积分数）</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SH/T 0713-2002或</w:t>
            </w:r>
          </w:p>
          <w:p>
            <w:pPr>
              <w:jc w:val="center"/>
              <w:rPr>
                <w:szCs w:val="21"/>
              </w:rPr>
            </w:pPr>
            <w:r>
              <w:rPr>
                <w:szCs w:val="21"/>
              </w:rPr>
              <w:t>SH/T 0693</w:t>
            </w:r>
            <w:r>
              <w:rPr>
                <w:rFonts w:hint="eastAsia"/>
                <w:szCs w:val="21"/>
              </w:rPr>
              <w:t>-2000</w:t>
            </w:r>
            <w:r>
              <w:rPr>
                <w:szCs w:val="21"/>
              </w:rPr>
              <w:t>或</w:t>
            </w:r>
          </w:p>
          <w:p>
            <w:pPr>
              <w:jc w:val="center"/>
              <w:rPr>
                <w:szCs w:val="21"/>
              </w:rPr>
            </w:pPr>
            <w:r>
              <w:rPr>
                <w:szCs w:val="21"/>
              </w:rPr>
              <w:t>GB/T 28768</w:t>
            </w:r>
            <w:r>
              <w:rPr>
                <w:rFonts w:hint="eastAsia"/>
                <w:szCs w:val="21"/>
              </w:rPr>
              <w:t>-2012</w:t>
            </w:r>
            <w:r>
              <w:rPr>
                <w:szCs w:val="21"/>
              </w:rPr>
              <w:t>或</w:t>
            </w:r>
          </w:p>
          <w:p>
            <w:pPr>
              <w:jc w:val="center"/>
              <w:rPr>
                <w:szCs w:val="21"/>
              </w:rPr>
            </w:pPr>
            <w:r>
              <w:rPr>
                <w:szCs w:val="21"/>
              </w:rPr>
              <w:t>GB/T 30519</w:t>
            </w:r>
            <w:r>
              <w:rPr>
                <w:rFonts w:hint="eastAsia"/>
                <w:szCs w:val="21"/>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15</w:t>
            </w:r>
          </w:p>
        </w:tc>
        <w:tc>
          <w:tcPr>
            <w:tcW w:w="2474" w:type="dxa"/>
            <w:vAlign w:val="center"/>
          </w:tcPr>
          <w:p>
            <w:pPr>
              <w:jc w:val="center"/>
              <w:rPr>
                <w:rFonts w:ascii="宋体" w:hAnsi="宋体" w:cs="宋体"/>
                <w:szCs w:val="21"/>
              </w:rPr>
            </w:pPr>
            <w:r>
              <w:rPr>
                <w:rFonts w:hint="eastAsia" w:ascii="宋体" w:hAnsi="宋体" w:cs="宋体"/>
                <w:szCs w:val="21"/>
              </w:rPr>
              <w:t>芳烃含量(体积分数）</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16</w:t>
            </w:r>
          </w:p>
        </w:tc>
        <w:tc>
          <w:tcPr>
            <w:tcW w:w="2474" w:type="dxa"/>
            <w:vAlign w:val="center"/>
          </w:tcPr>
          <w:p>
            <w:pPr>
              <w:jc w:val="center"/>
              <w:rPr>
                <w:rFonts w:ascii="宋体" w:hAnsi="宋体" w:cs="宋体"/>
                <w:szCs w:val="21"/>
              </w:rPr>
            </w:pPr>
            <w:r>
              <w:rPr>
                <w:rFonts w:hint="eastAsia" w:ascii="宋体" w:hAnsi="宋体" w:cs="宋体"/>
                <w:szCs w:val="21"/>
              </w:rPr>
              <w:t>烯烃含量(体积分数）</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30519</w:t>
            </w:r>
            <w:r>
              <w:rPr>
                <w:rFonts w:hint="eastAsia"/>
                <w:szCs w:val="21"/>
              </w:rPr>
              <w:t>-2014</w:t>
            </w:r>
            <w:r>
              <w:rPr>
                <w:szCs w:val="21"/>
              </w:rPr>
              <w:t>或</w:t>
            </w:r>
          </w:p>
          <w:p>
            <w:pPr>
              <w:jc w:val="center"/>
              <w:rPr>
                <w:szCs w:val="21"/>
              </w:rPr>
            </w:pPr>
            <w:r>
              <w:rPr>
                <w:szCs w:val="21"/>
              </w:rPr>
              <w:t>GB/T 11132-2022或</w:t>
            </w:r>
          </w:p>
          <w:p>
            <w:pPr>
              <w:jc w:val="center"/>
              <w:rPr>
                <w:szCs w:val="21"/>
              </w:rPr>
            </w:pPr>
            <w:r>
              <w:rPr>
                <w:szCs w:val="21"/>
              </w:rPr>
              <w:t>GB/T 28768</w:t>
            </w:r>
            <w:r>
              <w:rPr>
                <w:rFonts w:hint="eastAsia"/>
                <w:szCs w:val="21"/>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17</w:t>
            </w:r>
          </w:p>
        </w:tc>
        <w:tc>
          <w:tcPr>
            <w:tcW w:w="2474" w:type="dxa"/>
            <w:vAlign w:val="center"/>
          </w:tcPr>
          <w:p>
            <w:pPr>
              <w:jc w:val="center"/>
              <w:rPr>
                <w:rFonts w:ascii="宋体" w:hAnsi="宋体" w:cs="宋体"/>
                <w:szCs w:val="21"/>
              </w:rPr>
            </w:pPr>
            <w:r>
              <w:rPr>
                <w:rFonts w:hint="eastAsia" w:ascii="宋体" w:hAnsi="宋体" w:cs="宋体"/>
                <w:szCs w:val="21"/>
              </w:rPr>
              <w:t>氧含量(质量分数）</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NB/SH/T 0663-2014或</w:t>
            </w:r>
          </w:p>
          <w:p>
            <w:pPr>
              <w:jc w:val="center"/>
              <w:rPr>
                <w:szCs w:val="21"/>
              </w:rPr>
            </w:pPr>
            <w:r>
              <w:rPr>
                <w:szCs w:val="21"/>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18</w:t>
            </w:r>
          </w:p>
        </w:tc>
        <w:tc>
          <w:tcPr>
            <w:tcW w:w="2474" w:type="dxa"/>
            <w:vAlign w:val="center"/>
          </w:tcPr>
          <w:p>
            <w:pPr>
              <w:jc w:val="center"/>
              <w:rPr>
                <w:rFonts w:ascii="宋体" w:hAnsi="宋体" w:cs="宋体"/>
                <w:szCs w:val="21"/>
              </w:rPr>
            </w:pPr>
            <w:r>
              <w:rPr>
                <w:rFonts w:hint="eastAsia" w:ascii="宋体" w:hAnsi="宋体" w:cs="宋体"/>
                <w:szCs w:val="21"/>
              </w:rPr>
              <w:t>甲醇含量(质量分数）</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NB/SH/T 0663-2014或</w:t>
            </w:r>
          </w:p>
          <w:p>
            <w:pPr>
              <w:jc w:val="center"/>
              <w:rPr>
                <w:szCs w:val="21"/>
              </w:rPr>
            </w:pPr>
            <w:r>
              <w:rPr>
                <w:szCs w:val="21"/>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19</w:t>
            </w:r>
          </w:p>
        </w:tc>
        <w:tc>
          <w:tcPr>
            <w:tcW w:w="2474" w:type="dxa"/>
            <w:vAlign w:val="center"/>
          </w:tcPr>
          <w:p>
            <w:pPr>
              <w:jc w:val="center"/>
              <w:rPr>
                <w:rFonts w:ascii="宋体" w:hAnsi="宋体" w:cs="宋体"/>
                <w:szCs w:val="21"/>
              </w:rPr>
            </w:pPr>
            <w:r>
              <w:rPr>
                <w:rFonts w:hint="eastAsia" w:ascii="宋体" w:hAnsi="宋体" w:cs="宋体"/>
                <w:szCs w:val="21"/>
              </w:rPr>
              <w:t>锰含量</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20</w:t>
            </w:r>
          </w:p>
        </w:tc>
        <w:tc>
          <w:tcPr>
            <w:tcW w:w="2474" w:type="dxa"/>
            <w:vAlign w:val="center"/>
          </w:tcPr>
          <w:p>
            <w:pPr>
              <w:jc w:val="center"/>
              <w:rPr>
                <w:rFonts w:ascii="宋体" w:hAnsi="宋体" w:cs="宋体"/>
                <w:szCs w:val="21"/>
              </w:rPr>
            </w:pPr>
            <w:r>
              <w:rPr>
                <w:rFonts w:hint="eastAsia" w:ascii="宋体" w:hAnsi="宋体" w:cs="宋体"/>
                <w:szCs w:val="21"/>
              </w:rPr>
              <w:t>铁含量</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SH/T 0712-2002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46" w:type="dxa"/>
            <w:vAlign w:val="center"/>
          </w:tcPr>
          <w:p>
            <w:pPr>
              <w:jc w:val="center"/>
              <w:rPr>
                <w:rFonts w:eastAsia="仿宋_GB2312"/>
                <w:szCs w:val="21"/>
              </w:rPr>
            </w:pPr>
            <w:r>
              <w:rPr>
                <w:rFonts w:hint="eastAsia" w:eastAsia="仿宋_GB2312"/>
                <w:szCs w:val="21"/>
              </w:rPr>
              <w:t>21</w:t>
            </w:r>
          </w:p>
        </w:tc>
        <w:tc>
          <w:tcPr>
            <w:tcW w:w="2474" w:type="dxa"/>
            <w:vAlign w:val="center"/>
          </w:tcPr>
          <w:p>
            <w:pPr>
              <w:jc w:val="center"/>
              <w:rPr>
                <w:rFonts w:ascii="宋体" w:hAnsi="宋体" w:cs="宋体"/>
                <w:szCs w:val="21"/>
              </w:rPr>
            </w:pPr>
            <w:r>
              <w:rPr>
                <w:rFonts w:hint="eastAsia" w:ascii="宋体" w:hAnsi="宋体" w:cs="宋体"/>
                <w:szCs w:val="21"/>
              </w:rPr>
              <w:t>密度(20℃)</w:t>
            </w:r>
          </w:p>
        </w:tc>
        <w:tc>
          <w:tcPr>
            <w:tcW w:w="2475" w:type="dxa"/>
            <w:vAlign w:val="center"/>
          </w:tcPr>
          <w:p>
            <w:pPr>
              <w:jc w:val="center"/>
              <w:rPr>
                <w:szCs w:val="21"/>
              </w:rPr>
            </w:pPr>
            <w:r>
              <w:rPr>
                <w:szCs w:val="21"/>
              </w:rPr>
              <w:t>GB 17930-2016</w:t>
            </w:r>
          </w:p>
        </w:tc>
        <w:tc>
          <w:tcPr>
            <w:tcW w:w="2541" w:type="dxa"/>
            <w:vAlign w:val="center"/>
          </w:tcPr>
          <w:p>
            <w:pPr>
              <w:jc w:val="center"/>
              <w:rPr>
                <w:szCs w:val="21"/>
              </w:rPr>
            </w:pPr>
            <w:r>
              <w:rPr>
                <w:szCs w:val="21"/>
              </w:rPr>
              <w:t>GB/T 1884-2000、</w:t>
            </w:r>
          </w:p>
          <w:p>
            <w:pPr>
              <w:jc w:val="center"/>
              <w:rPr>
                <w:szCs w:val="21"/>
              </w:rPr>
            </w:pPr>
            <w:r>
              <w:rPr>
                <w:szCs w:val="21"/>
              </w:rPr>
              <w:t>GB/T 1885-1998或</w:t>
            </w:r>
          </w:p>
          <w:p>
            <w:pPr>
              <w:jc w:val="center"/>
              <w:rPr>
                <w:szCs w:val="21"/>
              </w:rPr>
            </w:pPr>
            <w:r>
              <w:rPr>
                <w:kern w:val="0"/>
                <w:szCs w:val="21"/>
              </w:rPr>
              <w:t>SH/T 0604-2000</w:t>
            </w:r>
          </w:p>
        </w:tc>
      </w:tr>
    </w:tbl>
    <w:p>
      <w:pPr>
        <w:adjustRightInd w:val="0"/>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360" w:lineRule="auto"/>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szCs w:val="21"/>
        </w:rPr>
      </w:pPr>
      <w:r>
        <w:rPr>
          <w:szCs w:val="21"/>
        </w:rPr>
        <w:t xml:space="preserve">GB 17930-2016 </w:t>
      </w:r>
      <w:r>
        <w:rPr>
          <w:rFonts w:hint="eastAsia"/>
          <w:szCs w:val="21"/>
        </w:rPr>
        <w:t xml:space="preserve">   车用汽油</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w:t>
      </w:r>
      <w:r>
        <w:rPr>
          <w:rFonts w:hint="eastAsia"/>
          <w:szCs w:val="21"/>
        </w:rPr>
        <w:t>所检项目未发现不</w:t>
      </w:r>
      <w:r>
        <w:rPr>
          <w:szCs w:val="21"/>
        </w:rPr>
        <w:t>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pacing w:line="440" w:lineRule="exact"/>
        <w:rPr>
          <w:szCs w:val="21"/>
        </w:rPr>
      </w:pPr>
    </w:p>
    <w:sectPr>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方正仿宋_GBK"/>
    <w:panose1 w:val="00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A86"/>
    <w:rsid w:val="00015D2A"/>
    <w:rsid w:val="00040B69"/>
    <w:rsid w:val="00043E20"/>
    <w:rsid w:val="000543CE"/>
    <w:rsid w:val="00095835"/>
    <w:rsid w:val="000A03C7"/>
    <w:rsid w:val="000F73AF"/>
    <w:rsid w:val="00105685"/>
    <w:rsid w:val="00132E0C"/>
    <w:rsid w:val="00135F4E"/>
    <w:rsid w:val="00160C0A"/>
    <w:rsid w:val="00177DF9"/>
    <w:rsid w:val="001C193F"/>
    <w:rsid w:val="001C7C9D"/>
    <w:rsid w:val="002004E7"/>
    <w:rsid w:val="00201F0D"/>
    <w:rsid w:val="00214A8C"/>
    <w:rsid w:val="0024696D"/>
    <w:rsid w:val="002747EF"/>
    <w:rsid w:val="0029162A"/>
    <w:rsid w:val="00294D3B"/>
    <w:rsid w:val="002D5847"/>
    <w:rsid w:val="002E5B8A"/>
    <w:rsid w:val="002F3A86"/>
    <w:rsid w:val="002F70AF"/>
    <w:rsid w:val="00342A64"/>
    <w:rsid w:val="003470EF"/>
    <w:rsid w:val="00352724"/>
    <w:rsid w:val="003B2EB2"/>
    <w:rsid w:val="003F4DA7"/>
    <w:rsid w:val="00436DD3"/>
    <w:rsid w:val="00441B39"/>
    <w:rsid w:val="00474B43"/>
    <w:rsid w:val="004A3131"/>
    <w:rsid w:val="004A34C9"/>
    <w:rsid w:val="004C12BD"/>
    <w:rsid w:val="004D2CC1"/>
    <w:rsid w:val="00505754"/>
    <w:rsid w:val="0053252B"/>
    <w:rsid w:val="005407F2"/>
    <w:rsid w:val="00555DE4"/>
    <w:rsid w:val="00573026"/>
    <w:rsid w:val="005B1F3E"/>
    <w:rsid w:val="0062008D"/>
    <w:rsid w:val="00632911"/>
    <w:rsid w:val="006C5BE2"/>
    <w:rsid w:val="00733C2F"/>
    <w:rsid w:val="0076308E"/>
    <w:rsid w:val="00775A62"/>
    <w:rsid w:val="00791039"/>
    <w:rsid w:val="007A6970"/>
    <w:rsid w:val="007B3831"/>
    <w:rsid w:val="00844EDA"/>
    <w:rsid w:val="00862D88"/>
    <w:rsid w:val="008934DD"/>
    <w:rsid w:val="0092487B"/>
    <w:rsid w:val="009410B7"/>
    <w:rsid w:val="00970112"/>
    <w:rsid w:val="00972E08"/>
    <w:rsid w:val="0099060F"/>
    <w:rsid w:val="00994530"/>
    <w:rsid w:val="009C1603"/>
    <w:rsid w:val="009E0DA6"/>
    <w:rsid w:val="00A02BE5"/>
    <w:rsid w:val="00A26288"/>
    <w:rsid w:val="00A55105"/>
    <w:rsid w:val="00A908C9"/>
    <w:rsid w:val="00AA62C2"/>
    <w:rsid w:val="00AE2EC8"/>
    <w:rsid w:val="00AF4812"/>
    <w:rsid w:val="00B031FA"/>
    <w:rsid w:val="00B41FF4"/>
    <w:rsid w:val="00B72456"/>
    <w:rsid w:val="00BA601B"/>
    <w:rsid w:val="00BC6B40"/>
    <w:rsid w:val="00BD66F1"/>
    <w:rsid w:val="00C25011"/>
    <w:rsid w:val="00C66925"/>
    <w:rsid w:val="00CE5D5E"/>
    <w:rsid w:val="00CE7398"/>
    <w:rsid w:val="00D14010"/>
    <w:rsid w:val="00D632A3"/>
    <w:rsid w:val="00DC48E2"/>
    <w:rsid w:val="00DE703B"/>
    <w:rsid w:val="00E1419B"/>
    <w:rsid w:val="00E32184"/>
    <w:rsid w:val="00E44C8A"/>
    <w:rsid w:val="00E80AF6"/>
    <w:rsid w:val="00E85521"/>
    <w:rsid w:val="00E875B8"/>
    <w:rsid w:val="00E971E4"/>
    <w:rsid w:val="00EE1172"/>
    <w:rsid w:val="00F211D2"/>
    <w:rsid w:val="00F32009"/>
    <w:rsid w:val="00F7336E"/>
    <w:rsid w:val="00F760A0"/>
    <w:rsid w:val="00F804CA"/>
    <w:rsid w:val="00FA0AB7"/>
    <w:rsid w:val="00FA444D"/>
    <w:rsid w:val="00FE0599"/>
    <w:rsid w:val="00FF2EE7"/>
    <w:rsid w:val="F7772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3"/>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5"/>
    <w:unhideWhenUsed/>
    <w:qFormat/>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258</Words>
  <Characters>1472</Characters>
  <Lines>12</Lines>
  <Paragraphs>3</Paragraphs>
  <TotalTime>341</TotalTime>
  <ScaleCrop>false</ScaleCrop>
  <LinksUpToDate>false</LinksUpToDate>
  <CharactersWithSpaces>1727</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2024-04-24T19:22:00Z</dcterms:created>
  <dc:creator>斌 张</dc:creator>
  <cp:lastModifiedBy>liuyun</cp:lastModifiedBy>
  <dcterms:modified xsi:type="dcterms:W3CDTF">2024-05-15T11:00:02Z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