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辽宁省车用柴油</w:t>
      </w:r>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每批次产品抽取6L样品，其中4L作为检验样品，2L作为备用样品。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835"/>
        <w:gridCol w:w="2114"/>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46" w:type="dxa"/>
            <w:vAlign w:val="center"/>
          </w:tcPr>
          <w:p>
            <w:pPr>
              <w:jc w:val="center"/>
              <w:rPr>
                <w:szCs w:val="21"/>
              </w:rPr>
            </w:pPr>
            <w:bookmarkStart w:id="0" w:name="_GoBack"/>
            <w:bookmarkEnd w:id="0"/>
            <w:r>
              <w:rPr>
                <w:szCs w:val="21"/>
              </w:rPr>
              <w:t>序号</w:t>
            </w:r>
          </w:p>
        </w:tc>
        <w:tc>
          <w:tcPr>
            <w:tcW w:w="2835" w:type="dxa"/>
            <w:vAlign w:val="center"/>
          </w:tcPr>
          <w:p>
            <w:pPr>
              <w:jc w:val="center"/>
              <w:rPr>
                <w:szCs w:val="21"/>
              </w:rPr>
            </w:pPr>
            <w:r>
              <w:rPr>
                <w:szCs w:val="21"/>
              </w:rPr>
              <w:t>检验项目</w:t>
            </w:r>
          </w:p>
        </w:tc>
        <w:tc>
          <w:tcPr>
            <w:tcW w:w="2114"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eastAsia="仿宋_GB2312"/>
                <w:szCs w:val="21"/>
              </w:rPr>
              <w:t>1</w:t>
            </w:r>
          </w:p>
        </w:tc>
        <w:tc>
          <w:tcPr>
            <w:tcW w:w="2835" w:type="dxa"/>
            <w:vAlign w:val="center"/>
          </w:tcPr>
          <w:p>
            <w:pPr>
              <w:jc w:val="center"/>
              <w:rPr>
                <w:szCs w:val="21"/>
              </w:rPr>
            </w:pPr>
            <w:r>
              <w:rPr>
                <w:rFonts w:hint="eastAsia" w:ascii="宋体" w:hAnsi="宋体" w:cs="宋体"/>
                <w:szCs w:val="21"/>
              </w:rPr>
              <w:t>氧化安定性(以总不溶物计)</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SH/T 0175-2004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835" w:type="dxa"/>
            <w:vAlign w:val="center"/>
          </w:tcPr>
          <w:p>
            <w:pPr>
              <w:jc w:val="center"/>
              <w:rPr>
                <w:szCs w:val="21"/>
              </w:rPr>
            </w:pPr>
            <w:r>
              <w:rPr>
                <w:rFonts w:hint="eastAsia" w:ascii="宋体" w:hAnsi="宋体" w:cs="宋体"/>
                <w:szCs w:val="21"/>
              </w:rPr>
              <w:t>硫含量</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SH/T 0689-2000或</w:t>
            </w:r>
          </w:p>
          <w:p>
            <w:pPr>
              <w:jc w:val="center"/>
              <w:rPr>
                <w:szCs w:val="21"/>
              </w:rPr>
            </w:pPr>
            <w:r>
              <w:rPr>
                <w:szCs w:val="21"/>
              </w:rPr>
              <w:t>GB/T 11140-2008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835" w:type="dxa"/>
            <w:vAlign w:val="center"/>
          </w:tcPr>
          <w:p>
            <w:pPr>
              <w:jc w:val="center"/>
              <w:rPr>
                <w:szCs w:val="21"/>
              </w:rPr>
            </w:pPr>
            <w:r>
              <w:rPr>
                <w:rFonts w:hint="eastAsia" w:ascii="宋体" w:hAnsi="宋体" w:cs="宋体"/>
                <w:szCs w:val="21"/>
              </w:rPr>
              <w:t>酸度(以KOH计)</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258-2016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835" w:type="dxa"/>
            <w:vAlign w:val="center"/>
          </w:tcPr>
          <w:p>
            <w:pPr>
              <w:jc w:val="center"/>
              <w:rPr>
                <w:szCs w:val="21"/>
              </w:rPr>
            </w:pPr>
            <w:r>
              <w:rPr>
                <w:rFonts w:hint="eastAsia" w:ascii="宋体" w:hAnsi="宋体" w:cs="宋体"/>
                <w:szCs w:val="21"/>
              </w:rPr>
              <w:t>10%蒸余物残炭(质量分数)</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17144-2021或</w:t>
            </w:r>
          </w:p>
          <w:p>
            <w:pPr>
              <w:jc w:val="center"/>
              <w:rPr>
                <w:szCs w:val="21"/>
              </w:rPr>
            </w:pPr>
            <w:r>
              <w:rPr>
                <w:szCs w:val="21"/>
              </w:rPr>
              <w:t>GB</w:t>
            </w:r>
            <w:r>
              <w:rPr>
                <w:rFonts w:hint="eastAsia"/>
                <w:szCs w:val="21"/>
              </w:rPr>
              <w:t>/T</w:t>
            </w:r>
            <w:r>
              <w:rPr>
                <w:szCs w:val="21"/>
              </w:rPr>
              <w:t xml:space="preserve"> 268-1987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5</w:t>
            </w:r>
          </w:p>
        </w:tc>
        <w:tc>
          <w:tcPr>
            <w:tcW w:w="2835" w:type="dxa"/>
            <w:vAlign w:val="center"/>
          </w:tcPr>
          <w:p>
            <w:pPr>
              <w:jc w:val="center"/>
              <w:rPr>
                <w:szCs w:val="21"/>
              </w:rPr>
            </w:pPr>
            <w:r>
              <w:rPr>
                <w:rFonts w:hint="eastAsia" w:ascii="宋体" w:hAnsi="宋体" w:cs="宋体"/>
                <w:szCs w:val="21"/>
              </w:rPr>
              <w:t>灰分(质量分数)</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508</w:t>
            </w:r>
            <w:r>
              <w:rPr>
                <w:rFonts w:hint="eastAsia"/>
                <w:szCs w:val="21"/>
              </w:rPr>
              <w:t>-1985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6</w:t>
            </w:r>
          </w:p>
        </w:tc>
        <w:tc>
          <w:tcPr>
            <w:tcW w:w="2835" w:type="dxa"/>
            <w:vAlign w:val="center"/>
          </w:tcPr>
          <w:p>
            <w:pPr>
              <w:jc w:val="center"/>
              <w:rPr>
                <w:szCs w:val="21"/>
              </w:rPr>
            </w:pPr>
            <w:r>
              <w:rPr>
                <w:rFonts w:hint="eastAsia" w:ascii="宋体" w:hAnsi="宋体" w:cs="宋体"/>
                <w:szCs w:val="21"/>
              </w:rPr>
              <w:t>铜片腐蚀(50℃,3h)</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7</w:t>
            </w:r>
          </w:p>
        </w:tc>
        <w:tc>
          <w:tcPr>
            <w:tcW w:w="2835" w:type="dxa"/>
            <w:vAlign w:val="center"/>
          </w:tcPr>
          <w:p>
            <w:pPr>
              <w:jc w:val="center"/>
              <w:rPr>
                <w:szCs w:val="21"/>
              </w:rPr>
            </w:pPr>
            <w:r>
              <w:rPr>
                <w:rFonts w:hint="eastAsia" w:ascii="宋体" w:hAnsi="宋体" w:cs="宋体"/>
                <w:szCs w:val="21"/>
              </w:rPr>
              <w:t>水含量(体积分数)</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260-2016或</w:t>
            </w:r>
          </w:p>
          <w:p>
            <w:pPr>
              <w:jc w:val="center"/>
              <w:rPr>
                <w:szCs w:val="21"/>
              </w:rPr>
            </w:pPr>
            <w:r>
              <w:rPr>
                <w:szCs w:val="21"/>
              </w:rPr>
              <w:t>GB/T 11133-2015或</w:t>
            </w:r>
          </w:p>
          <w:p>
            <w:pPr>
              <w:jc w:val="center"/>
              <w:rPr>
                <w:szCs w:val="21"/>
              </w:rPr>
            </w:pPr>
            <w:r>
              <w:rPr>
                <w:szCs w:val="21"/>
              </w:rPr>
              <w:t>SH/T 0246-1992或</w:t>
            </w:r>
          </w:p>
          <w:p>
            <w:pPr>
              <w:jc w:val="center"/>
              <w:rPr>
                <w:szCs w:val="21"/>
              </w:rPr>
            </w:pPr>
            <w:r>
              <w:rPr>
                <w:szCs w:val="21"/>
              </w:rPr>
              <w:t>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8</w:t>
            </w:r>
          </w:p>
        </w:tc>
        <w:tc>
          <w:tcPr>
            <w:tcW w:w="2835" w:type="dxa"/>
            <w:vAlign w:val="center"/>
          </w:tcPr>
          <w:p>
            <w:pPr>
              <w:jc w:val="center"/>
              <w:rPr>
                <w:szCs w:val="21"/>
              </w:rPr>
            </w:pPr>
            <w:r>
              <w:rPr>
                <w:rFonts w:hint="eastAsia" w:ascii="宋体" w:hAnsi="宋体" w:cs="宋体"/>
                <w:szCs w:val="21"/>
              </w:rPr>
              <w:t>多环芳烃含量(质量分数)</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NB/SH/T 0806-2022或</w:t>
            </w:r>
          </w:p>
          <w:p>
            <w:pPr>
              <w:jc w:val="center"/>
              <w:rPr>
                <w:szCs w:val="21"/>
              </w:rPr>
            </w:pPr>
            <w:r>
              <w:rPr>
                <w:szCs w:val="21"/>
              </w:rPr>
              <w:t>NB/SH/T 0606-2019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9</w:t>
            </w:r>
          </w:p>
        </w:tc>
        <w:tc>
          <w:tcPr>
            <w:tcW w:w="2835" w:type="dxa"/>
            <w:vAlign w:val="center"/>
          </w:tcPr>
          <w:p>
            <w:pPr>
              <w:jc w:val="center"/>
              <w:rPr>
                <w:szCs w:val="21"/>
              </w:rPr>
            </w:pPr>
            <w:r>
              <w:rPr>
                <w:rFonts w:hint="eastAsia" w:ascii="宋体" w:hAnsi="宋体" w:cs="宋体"/>
                <w:szCs w:val="21"/>
              </w:rPr>
              <w:t>总污染物含量</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33400-2016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10</w:t>
            </w:r>
          </w:p>
        </w:tc>
        <w:tc>
          <w:tcPr>
            <w:tcW w:w="2835" w:type="dxa"/>
            <w:vAlign w:val="center"/>
          </w:tcPr>
          <w:p>
            <w:pPr>
              <w:jc w:val="center"/>
              <w:rPr>
                <w:rFonts w:ascii="宋体" w:hAnsi="宋体" w:cs="宋体"/>
                <w:szCs w:val="21"/>
              </w:rPr>
            </w:pPr>
            <w:r>
              <w:rPr>
                <w:rFonts w:hint="eastAsia" w:ascii="宋体" w:hAnsi="宋体" w:cs="宋体"/>
                <w:szCs w:val="21"/>
              </w:rPr>
              <w:t>运动黏度(20℃)</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265-1988或</w:t>
            </w:r>
          </w:p>
          <w:p>
            <w:pPr>
              <w:jc w:val="center"/>
              <w:rPr>
                <w:szCs w:val="21"/>
              </w:rPr>
            </w:pPr>
            <w:r>
              <w:rPr>
                <w:szCs w:val="21"/>
              </w:rPr>
              <w:t>GB/T 30515-2014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11</w:t>
            </w:r>
          </w:p>
        </w:tc>
        <w:tc>
          <w:tcPr>
            <w:tcW w:w="2835" w:type="dxa"/>
            <w:vAlign w:val="center"/>
          </w:tcPr>
          <w:p>
            <w:pPr>
              <w:jc w:val="center"/>
              <w:rPr>
                <w:rFonts w:ascii="宋体" w:hAnsi="宋体" w:cs="宋体"/>
                <w:szCs w:val="21"/>
              </w:rPr>
            </w:pPr>
            <w:r>
              <w:rPr>
                <w:rFonts w:hint="eastAsia" w:ascii="宋体" w:hAnsi="宋体" w:cs="宋体"/>
                <w:szCs w:val="21"/>
              </w:rPr>
              <w:t>凝点</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510-2018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12</w:t>
            </w:r>
          </w:p>
        </w:tc>
        <w:tc>
          <w:tcPr>
            <w:tcW w:w="2835" w:type="dxa"/>
            <w:vAlign w:val="center"/>
          </w:tcPr>
          <w:p>
            <w:pPr>
              <w:jc w:val="center"/>
              <w:rPr>
                <w:rFonts w:ascii="宋体" w:hAnsi="宋体" w:cs="宋体"/>
                <w:szCs w:val="21"/>
              </w:rPr>
            </w:pPr>
            <w:r>
              <w:rPr>
                <w:rFonts w:hint="eastAsia" w:ascii="宋体" w:hAnsi="宋体" w:cs="宋体"/>
                <w:szCs w:val="21"/>
              </w:rPr>
              <w:t>冷滤点</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NB/SH/T 0248-2019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13</w:t>
            </w:r>
          </w:p>
        </w:tc>
        <w:tc>
          <w:tcPr>
            <w:tcW w:w="2835" w:type="dxa"/>
            <w:vAlign w:val="center"/>
          </w:tcPr>
          <w:p>
            <w:pPr>
              <w:jc w:val="center"/>
              <w:rPr>
                <w:rFonts w:ascii="宋体" w:hAnsi="宋体" w:cs="宋体"/>
                <w:szCs w:val="21"/>
              </w:rPr>
            </w:pPr>
            <w:r>
              <w:rPr>
                <w:rFonts w:hint="eastAsia" w:ascii="宋体" w:hAnsi="宋体" w:cs="宋体"/>
                <w:szCs w:val="21"/>
              </w:rPr>
              <w:t>闪点(闭口)</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14</w:t>
            </w:r>
          </w:p>
        </w:tc>
        <w:tc>
          <w:tcPr>
            <w:tcW w:w="2835" w:type="dxa"/>
            <w:vAlign w:val="center"/>
          </w:tcPr>
          <w:p>
            <w:pPr>
              <w:jc w:val="center"/>
              <w:rPr>
                <w:rFonts w:ascii="宋体" w:hAnsi="宋体" w:cs="宋体"/>
                <w:szCs w:val="21"/>
              </w:rPr>
            </w:pPr>
            <w:r>
              <w:rPr>
                <w:rFonts w:hint="eastAsia" w:ascii="宋体" w:hAnsi="宋体" w:cs="宋体"/>
                <w:szCs w:val="21"/>
              </w:rPr>
              <w:t>十六烷值</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386-2021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15</w:t>
            </w:r>
          </w:p>
        </w:tc>
        <w:tc>
          <w:tcPr>
            <w:tcW w:w="2835" w:type="dxa"/>
            <w:vAlign w:val="center"/>
          </w:tcPr>
          <w:p>
            <w:pPr>
              <w:jc w:val="center"/>
              <w:rPr>
                <w:rFonts w:ascii="宋体" w:hAnsi="宋体" w:cs="宋体"/>
                <w:szCs w:val="21"/>
              </w:rPr>
            </w:pPr>
            <w:r>
              <w:rPr>
                <w:rFonts w:hint="eastAsia" w:ascii="宋体" w:hAnsi="宋体" w:cs="宋体"/>
                <w:szCs w:val="21"/>
              </w:rPr>
              <w:t>十六烷指数</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SH/T 0694-2000或</w:t>
            </w:r>
          </w:p>
          <w:p>
            <w:pPr>
              <w:jc w:val="center"/>
              <w:rPr>
                <w:szCs w:val="21"/>
              </w:rPr>
            </w:pPr>
            <w:r>
              <w:rPr>
                <w:szCs w:val="21"/>
              </w:rPr>
              <w:t>GB/T 11139</w:t>
            </w:r>
            <w:r>
              <w:t xml:space="preserve"> </w:t>
            </w:r>
            <w:r>
              <w:rPr>
                <w:szCs w:val="21"/>
              </w:rPr>
              <w:t>-1989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16</w:t>
            </w:r>
          </w:p>
        </w:tc>
        <w:tc>
          <w:tcPr>
            <w:tcW w:w="2835" w:type="dxa"/>
            <w:vAlign w:val="center"/>
          </w:tcPr>
          <w:p>
            <w:pPr>
              <w:jc w:val="center"/>
              <w:rPr>
                <w:rFonts w:ascii="宋体" w:hAnsi="宋体" w:cs="宋体"/>
                <w:szCs w:val="21"/>
              </w:rPr>
            </w:pPr>
            <w:r>
              <w:rPr>
                <w:rFonts w:hint="eastAsia" w:ascii="宋体" w:hAnsi="宋体" w:cs="宋体"/>
                <w:szCs w:val="21"/>
              </w:rPr>
              <w:t>馏程</w:t>
            </w:r>
          </w:p>
        </w:tc>
        <w:tc>
          <w:tcPr>
            <w:tcW w:w="2114" w:type="dxa"/>
            <w:vAlign w:val="center"/>
          </w:tcPr>
          <w:p>
            <w:pPr>
              <w:jc w:val="center"/>
              <w:rPr>
                <w:szCs w:val="21"/>
              </w:rPr>
            </w:pPr>
            <w:r>
              <w:rPr>
                <w:szCs w:val="21"/>
              </w:rPr>
              <w:t>GB 19147-2016</w:t>
            </w:r>
          </w:p>
        </w:tc>
        <w:tc>
          <w:tcPr>
            <w:tcW w:w="2541" w:type="dxa"/>
            <w:vAlign w:val="center"/>
          </w:tcPr>
          <w:p>
            <w:pPr>
              <w:jc w:val="center"/>
              <w:rPr>
                <w:szCs w:val="21"/>
              </w:rPr>
            </w:pPr>
            <w:r>
              <w:rPr>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17</w:t>
            </w:r>
          </w:p>
        </w:tc>
        <w:tc>
          <w:tcPr>
            <w:tcW w:w="2835" w:type="dxa"/>
            <w:tcBorders>
              <w:bottom w:val="single" w:color="auto" w:sz="4" w:space="0"/>
            </w:tcBorders>
            <w:vAlign w:val="center"/>
          </w:tcPr>
          <w:p>
            <w:pPr>
              <w:jc w:val="center"/>
              <w:rPr>
                <w:rFonts w:ascii="宋体" w:hAnsi="宋体" w:cs="宋体"/>
                <w:szCs w:val="21"/>
              </w:rPr>
            </w:pPr>
            <w:r>
              <w:rPr>
                <w:rFonts w:hint="eastAsia" w:ascii="宋体" w:hAnsi="宋体" w:cs="宋体"/>
                <w:szCs w:val="21"/>
              </w:rPr>
              <w:t>密度(20℃)</w:t>
            </w:r>
          </w:p>
        </w:tc>
        <w:tc>
          <w:tcPr>
            <w:tcW w:w="2114" w:type="dxa"/>
            <w:vAlign w:val="center"/>
          </w:tcPr>
          <w:p>
            <w:pPr>
              <w:jc w:val="center"/>
              <w:rPr>
                <w:szCs w:val="21"/>
              </w:rPr>
            </w:pPr>
            <w:r>
              <w:rPr>
                <w:szCs w:val="21"/>
              </w:rPr>
              <w:t>GB 19147-2016</w:t>
            </w:r>
          </w:p>
        </w:tc>
        <w:tc>
          <w:tcPr>
            <w:tcW w:w="2541" w:type="dxa"/>
            <w:tcBorders>
              <w:bottom w:val="single" w:color="auto" w:sz="4" w:space="0"/>
            </w:tcBorders>
            <w:vAlign w:val="center"/>
          </w:tcPr>
          <w:p>
            <w:pPr>
              <w:jc w:val="center"/>
              <w:rPr>
                <w:szCs w:val="21"/>
              </w:rPr>
            </w:pPr>
            <w:r>
              <w:rPr>
                <w:szCs w:val="21"/>
              </w:rPr>
              <w:t>GB/T 1884-2000、</w:t>
            </w:r>
          </w:p>
          <w:p>
            <w:pPr>
              <w:jc w:val="center"/>
              <w:rPr>
                <w:szCs w:val="21"/>
              </w:rPr>
            </w:pPr>
            <w:r>
              <w:rPr>
                <w:szCs w:val="21"/>
              </w:rPr>
              <w:t>GB/T 1885-1998或</w:t>
            </w:r>
          </w:p>
          <w:p>
            <w:pPr>
              <w:jc w:val="center"/>
              <w:rPr>
                <w:szCs w:val="21"/>
              </w:rPr>
            </w:pPr>
            <w:r>
              <w:rPr>
                <w:kern w:val="0"/>
                <w:szCs w:val="21"/>
              </w:rPr>
              <w:t>SH/T 0604-2000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18</w:t>
            </w:r>
          </w:p>
        </w:tc>
        <w:tc>
          <w:tcPr>
            <w:tcW w:w="2835" w:type="dxa"/>
            <w:tcBorders>
              <w:bottom w:val="single" w:color="auto" w:sz="4" w:space="0"/>
            </w:tcBorders>
            <w:vAlign w:val="center"/>
          </w:tcPr>
          <w:p>
            <w:pPr>
              <w:jc w:val="center"/>
              <w:rPr>
                <w:rFonts w:ascii="宋体" w:hAnsi="宋体" w:cs="宋体"/>
                <w:szCs w:val="21"/>
              </w:rPr>
            </w:pPr>
            <w:r>
              <w:rPr>
                <w:rFonts w:hint="eastAsia" w:ascii="宋体" w:hAnsi="宋体" w:cs="宋体"/>
                <w:szCs w:val="21"/>
              </w:rPr>
              <w:t>脂肪酸甲酯含量(体积分数)</w:t>
            </w:r>
          </w:p>
        </w:tc>
        <w:tc>
          <w:tcPr>
            <w:tcW w:w="2114" w:type="dxa"/>
            <w:vAlign w:val="center"/>
          </w:tcPr>
          <w:p>
            <w:pPr>
              <w:jc w:val="center"/>
              <w:rPr>
                <w:szCs w:val="21"/>
              </w:rPr>
            </w:pPr>
            <w:r>
              <w:rPr>
                <w:szCs w:val="21"/>
              </w:rPr>
              <w:t>GB 19147-2016</w:t>
            </w:r>
          </w:p>
        </w:tc>
        <w:tc>
          <w:tcPr>
            <w:tcW w:w="2541" w:type="dxa"/>
            <w:tcBorders>
              <w:bottom w:val="single" w:color="auto" w:sz="4" w:space="0"/>
            </w:tcBorders>
            <w:vAlign w:val="center"/>
          </w:tcPr>
          <w:p>
            <w:pPr>
              <w:jc w:val="center"/>
              <w:rPr>
                <w:szCs w:val="21"/>
              </w:rPr>
            </w:pPr>
            <w:r>
              <w:rPr>
                <w:szCs w:val="21"/>
              </w:rPr>
              <w:t>NB/SH/T 0916-2015或</w:t>
            </w:r>
          </w:p>
          <w:p>
            <w:pPr>
              <w:jc w:val="center"/>
              <w:rPr>
                <w:szCs w:val="21"/>
              </w:rPr>
            </w:pPr>
            <w:r>
              <w:rPr>
                <w:szCs w:val="21"/>
              </w:rPr>
              <w:t>GB/T 23801-2021</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GB </w:t>
      </w:r>
      <w:r>
        <w:rPr>
          <w:rFonts w:hint="eastAsia"/>
          <w:szCs w:val="21"/>
        </w:rPr>
        <w:t>19147-2016</w:t>
      </w:r>
      <w:r>
        <w:rPr>
          <w:szCs w:val="21"/>
        </w:rPr>
        <w:t xml:space="preserve"> </w:t>
      </w:r>
      <w:r>
        <w:rPr>
          <w:rFonts w:hint="eastAsia"/>
          <w:szCs w:val="21"/>
        </w:rPr>
        <w:t xml:space="preserve">   车用柴油</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方正仿宋_GBK"/>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zMGUwZjQzNmU5NGU3YzMwMmYxYWYyNzllYWRiZWQifQ=="/>
  </w:docVars>
  <w:rsids>
    <w:rsidRoot w:val="002F3A86"/>
    <w:rsid w:val="00015D2A"/>
    <w:rsid w:val="00040B69"/>
    <w:rsid w:val="00043E20"/>
    <w:rsid w:val="000543CE"/>
    <w:rsid w:val="00073E08"/>
    <w:rsid w:val="00087562"/>
    <w:rsid w:val="00095835"/>
    <w:rsid w:val="000A03C7"/>
    <w:rsid w:val="000C0EC1"/>
    <w:rsid w:val="000F73AF"/>
    <w:rsid w:val="00101BE3"/>
    <w:rsid w:val="00105685"/>
    <w:rsid w:val="001075B1"/>
    <w:rsid w:val="00132E0C"/>
    <w:rsid w:val="00135F4E"/>
    <w:rsid w:val="00177DF9"/>
    <w:rsid w:val="001C193F"/>
    <w:rsid w:val="001C7C9D"/>
    <w:rsid w:val="001F1C5B"/>
    <w:rsid w:val="002004E7"/>
    <w:rsid w:val="00201F0D"/>
    <w:rsid w:val="00214622"/>
    <w:rsid w:val="00214A8C"/>
    <w:rsid w:val="0024696D"/>
    <w:rsid w:val="002747EF"/>
    <w:rsid w:val="0029162A"/>
    <w:rsid w:val="00294D3B"/>
    <w:rsid w:val="002D5847"/>
    <w:rsid w:val="002E5B8A"/>
    <w:rsid w:val="002F3A86"/>
    <w:rsid w:val="002F70AF"/>
    <w:rsid w:val="00342A64"/>
    <w:rsid w:val="003470EF"/>
    <w:rsid w:val="00352724"/>
    <w:rsid w:val="003B2EB2"/>
    <w:rsid w:val="003C1FF5"/>
    <w:rsid w:val="003E7240"/>
    <w:rsid w:val="003F4DA7"/>
    <w:rsid w:val="00436DD3"/>
    <w:rsid w:val="00441B39"/>
    <w:rsid w:val="00474B43"/>
    <w:rsid w:val="004A3131"/>
    <w:rsid w:val="004A34C9"/>
    <w:rsid w:val="004C12BD"/>
    <w:rsid w:val="00505754"/>
    <w:rsid w:val="0053252B"/>
    <w:rsid w:val="005407F2"/>
    <w:rsid w:val="00555DE4"/>
    <w:rsid w:val="00573026"/>
    <w:rsid w:val="005A60CC"/>
    <w:rsid w:val="005B1F3E"/>
    <w:rsid w:val="005B633A"/>
    <w:rsid w:val="0062008D"/>
    <w:rsid w:val="00627B1C"/>
    <w:rsid w:val="00632911"/>
    <w:rsid w:val="006C5BE2"/>
    <w:rsid w:val="00733C2F"/>
    <w:rsid w:val="0076308E"/>
    <w:rsid w:val="00775A62"/>
    <w:rsid w:val="00791039"/>
    <w:rsid w:val="007A6970"/>
    <w:rsid w:val="007B3831"/>
    <w:rsid w:val="007D3F33"/>
    <w:rsid w:val="008040A2"/>
    <w:rsid w:val="00844EDA"/>
    <w:rsid w:val="008934DD"/>
    <w:rsid w:val="008F6929"/>
    <w:rsid w:val="0092487B"/>
    <w:rsid w:val="009410B7"/>
    <w:rsid w:val="00970112"/>
    <w:rsid w:val="00972E08"/>
    <w:rsid w:val="0099060F"/>
    <w:rsid w:val="00994530"/>
    <w:rsid w:val="009C1603"/>
    <w:rsid w:val="009E0DA6"/>
    <w:rsid w:val="00A02BE5"/>
    <w:rsid w:val="00A26288"/>
    <w:rsid w:val="00A55105"/>
    <w:rsid w:val="00A55378"/>
    <w:rsid w:val="00A651F1"/>
    <w:rsid w:val="00A908C9"/>
    <w:rsid w:val="00AE2EC8"/>
    <w:rsid w:val="00AF4812"/>
    <w:rsid w:val="00B031FA"/>
    <w:rsid w:val="00B41FF4"/>
    <w:rsid w:val="00B5187D"/>
    <w:rsid w:val="00B72456"/>
    <w:rsid w:val="00B859F9"/>
    <w:rsid w:val="00BA416B"/>
    <w:rsid w:val="00BA601B"/>
    <w:rsid w:val="00BC6B40"/>
    <w:rsid w:val="00BD66F1"/>
    <w:rsid w:val="00C25011"/>
    <w:rsid w:val="00C66925"/>
    <w:rsid w:val="00CB3BC3"/>
    <w:rsid w:val="00CE5D5E"/>
    <w:rsid w:val="00D1309A"/>
    <w:rsid w:val="00D14010"/>
    <w:rsid w:val="00D632A3"/>
    <w:rsid w:val="00DC48E2"/>
    <w:rsid w:val="00DE703B"/>
    <w:rsid w:val="00E1419B"/>
    <w:rsid w:val="00E249AB"/>
    <w:rsid w:val="00E32184"/>
    <w:rsid w:val="00E44C8A"/>
    <w:rsid w:val="00E80AF6"/>
    <w:rsid w:val="00E85521"/>
    <w:rsid w:val="00E875B8"/>
    <w:rsid w:val="00E971E4"/>
    <w:rsid w:val="00EB2F82"/>
    <w:rsid w:val="00EC70E5"/>
    <w:rsid w:val="00EE1172"/>
    <w:rsid w:val="00F211D2"/>
    <w:rsid w:val="00F26D4A"/>
    <w:rsid w:val="00F32009"/>
    <w:rsid w:val="00F7336E"/>
    <w:rsid w:val="00F760A0"/>
    <w:rsid w:val="00F804CA"/>
    <w:rsid w:val="00F855B2"/>
    <w:rsid w:val="00FA0AB7"/>
    <w:rsid w:val="00FA444D"/>
    <w:rsid w:val="00FE0599"/>
    <w:rsid w:val="00FF2730"/>
    <w:rsid w:val="00FF2EE7"/>
    <w:rsid w:val="055C0AB4"/>
    <w:rsid w:val="293F3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1">
    <w:name w:val="明显强调1"/>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明显参考1"/>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229</Words>
  <Characters>1309</Characters>
  <Lines>10</Lines>
  <Paragraphs>3</Paragraphs>
  <TotalTime>0</TotalTime>
  <ScaleCrop>false</ScaleCrop>
  <LinksUpToDate>false</LinksUpToDate>
  <CharactersWithSpaces>1535</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2024-04-24T19:22:00Z</dcterms:created>
  <dc:creator>斌 张</dc:creator>
  <cp:lastModifiedBy>liuyun</cp:lastModifiedBy>
  <dcterms:modified xsi:type="dcterms:W3CDTF">2024-05-15T13:56:13Z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2FD2CA62E0A34CFF86DAAB13F38002B1_12</vt:lpwstr>
  </property>
</Properties>
</file>